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#11</w:t>
      </w:r>
      <w:r w:rsidR="00120588">
        <w:rPr>
          <w:rStyle w:val="af7"/>
          <w:rFonts w:ascii="Arial" w:eastAsiaTheme="minorEastAsia" w:hAnsi="Arial" w:cs="Arial" w:hint="eastAsia"/>
          <w:b/>
        </w:rPr>
        <w:t>4</w:t>
      </w:r>
      <w:r w:rsidR="005C7471">
        <w:rPr>
          <w:rStyle w:val="af7"/>
          <w:rFonts w:ascii="Arial" w:eastAsiaTheme="minorEastAsia" w:hAnsi="Arial" w:cs="Arial" w:hint="eastAsia"/>
          <w:b/>
        </w:rPr>
        <w:t>bis</w:t>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CA5A4D" w:rsidRPr="00CA5A4D">
        <w:rPr>
          <w:rStyle w:val="af7"/>
          <w:rFonts w:ascii="Arial" w:hAnsi="Arial" w:cs="Arial"/>
          <w:b/>
          <w:lang w:eastAsia="en-US"/>
        </w:rPr>
        <w:t>R4-2</w:t>
      </w:r>
      <w:r w:rsidR="00120588">
        <w:rPr>
          <w:rStyle w:val="af7"/>
          <w:rFonts w:ascii="Arial" w:eastAsiaTheme="minorEastAsia" w:hAnsi="Arial" w:cs="Arial" w:hint="eastAsia"/>
          <w:b/>
        </w:rPr>
        <w:t>50</w:t>
      </w:r>
      <w:r w:rsidR="00D25C5C">
        <w:rPr>
          <w:rStyle w:val="af7"/>
          <w:rFonts w:ascii="Arial" w:eastAsiaTheme="minorEastAsia" w:hAnsi="Arial" w:cs="Arial" w:hint="eastAsia"/>
          <w:b/>
        </w:rPr>
        <w:t>3416</w:t>
      </w:r>
    </w:p>
    <w:p w:rsidR="00BA3814" w:rsidRDefault="005C7471" w:rsidP="00120588">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Wuhan</w:t>
      </w:r>
      <w:r w:rsidR="00120588" w:rsidRPr="00120588">
        <w:rPr>
          <w:rStyle w:val="af7"/>
          <w:rFonts w:ascii="Arial" w:hAnsi="Arial" w:cs="Arial"/>
          <w:b/>
          <w:lang w:eastAsia="en-US"/>
        </w:rPr>
        <w:t xml:space="preserve">, </w:t>
      </w:r>
      <w:r>
        <w:rPr>
          <w:rStyle w:val="af7"/>
          <w:rFonts w:ascii="Arial" w:eastAsiaTheme="minorEastAsia" w:hAnsi="Arial" w:cs="Arial" w:hint="eastAsia"/>
          <w:b/>
        </w:rPr>
        <w:t>CN</w:t>
      </w:r>
      <w:r w:rsidR="00120588" w:rsidRPr="00120588">
        <w:rPr>
          <w:rStyle w:val="af7"/>
          <w:rFonts w:ascii="Arial" w:hAnsi="Arial" w:cs="Arial"/>
          <w:b/>
          <w:lang w:eastAsia="en-US"/>
        </w:rPr>
        <w:t xml:space="preserve">, </w:t>
      </w:r>
      <w:r>
        <w:rPr>
          <w:rStyle w:val="af7"/>
          <w:rFonts w:ascii="Arial" w:eastAsiaTheme="minorEastAsia" w:hAnsi="Arial" w:cs="Arial" w:hint="eastAsia"/>
          <w:b/>
        </w:rPr>
        <w:t>April</w:t>
      </w:r>
      <w:r>
        <w:rPr>
          <w:rStyle w:val="af7"/>
          <w:rFonts w:ascii="Arial" w:hAnsi="Arial" w:cs="Arial"/>
          <w:b/>
          <w:lang w:eastAsia="en-US"/>
        </w:rPr>
        <w:t xml:space="preserve"> </w:t>
      </w:r>
      <w:r w:rsidR="00120588" w:rsidRPr="00120588">
        <w:rPr>
          <w:rStyle w:val="af7"/>
          <w:rFonts w:ascii="Arial" w:hAnsi="Arial" w:cs="Arial"/>
          <w:b/>
          <w:lang w:eastAsia="en-US"/>
        </w:rPr>
        <w:t>7</w:t>
      </w:r>
      <w:r w:rsidR="00120588" w:rsidRPr="00867ECE">
        <w:rPr>
          <w:rStyle w:val="af7"/>
          <w:rFonts w:ascii="Arial" w:hAnsi="Arial" w:cs="Arial"/>
          <w:b/>
          <w:vertAlign w:val="superscript"/>
          <w:lang w:eastAsia="en-US"/>
        </w:rPr>
        <w:t>th</w:t>
      </w:r>
      <w:r w:rsidR="00120588" w:rsidRPr="00120588">
        <w:rPr>
          <w:rStyle w:val="af7"/>
          <w:rFonts w:ascii="Arial" w:hAnsi="Arial" w:cs="Arial"/>
          <w:b/>
          <w:lang w:eastAsia="en-US"/>
        </w:rPr>
        <w:t xml:space="preserve"> –</w:t>
      </w:r>
      <w:r>
        <w:rPr>
          <w:rStyle w:val="af7"/>
          <w:rFonts w:ascii="Arial" w:eastAsiaTheme="minorEastAsia" w:hAnsi="Arial" w:cs="Arial" w:hint="eastAsia"/>
          <w:b/>
        </w:rPr>
        <w:t xml:space="preserve"> April</w:t>
      </w:r>
      <w:r>
        <w:rPr>
          <w:rStyle w:val="af7"/>
          <w:rFonts w:ascii="Arial" w:hAnsi="Arial" w:cs="Arial"/>
          <w:b/>
          <w:lang w:eastAsia="en-US"/>
        </w:rPr>
        <w:t xml:space="preserve"> </w:t>
      </w:r>
      <w:r>
        <w:rPr>
          <w:rStyle w:val="af7"/>
          <w:rFonts w:ascii="Arial" w:eastAsiaTheme="minorEastAsia" w:hAnsi="Arial" w:cs="Arial" w:hint="eastAsia"/>
          <w:b/>
        </w:rPr>
        <w:t>1</w:t>
      </w:r>
      <w:r w:rsidR="00120588" w:rsidRPr="00120588">
        <w:rPr>
          <w:rStyle w:val="af7"/>
          <w:rFonts w:ascii="Arial" w:hAnsi="Arial" w:cs="Arial"/>
          <w:b/>
          <w:lang w:eastAsia="en-US"/>
        </w:rPr>
        <w:t>1</w:t>
      </w:r>
      <w:r w:rsidR="00E93F31" w:rsidRPr="00867ECE">
        <w:rPr>
          <w:rStyle w:val="af7"/>
          <w:rFonts w:ascii="Arial" w:eastAsiaTheme="minorEastAsia" w:hAnsi="Arial" w:cs="Arial" w:hint="eastAsia"/>
          <w:b/>
          <w:vertAlign w:val="superscript"/>
        </w:rPr>
        <w:t>t</w:t>
      </w:r>
      <w:r w:rsidR="00EE25E4">
        <w:rPr>
          <w:rStyle w:val="af7"/>
          <w:rFonts w:ascii="Arial" w:eastAsiaTheme="minorEastAsia" w:hAnsi="Arial" w:cs="Arial" w:hint="eastAsia"/>
          <w:b/>
          <w:vertAlign w:val="superscript"/>
        </w:rPr>
        <w:t>h</w:t>
      </w:r>
      <w:bookmarkStart w:id="1" w:name="_GoBack"/>
      <w:bookmarkEnd w:id="1"/>
      <w:r w:rsidR="00120588" w:rsidRPr="00120588">
        <w:rPr>
          <w:rStyle w:val="af7"/>
          <w:rFonts w:ascii="Arial" w:hAnsi="Arial" w:cs="Arial"/>
          <w:b/>
          <w:lang w:eastAsia="en-US"/>
        </w:rPr>
        <w:t>, 2025</w:t>
      </w:r>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351874" w:rsidRPr="00351874">
        <w:rPr>
          <w:rStyle w:val="af7"/>
          <w:rFonts w:ascii="Arial" w:eastAsiaTheme="minorEastAsia" w:hAnsi="Arial" w:cs="Arial"/>
        </w:rPr>
        <w:t>Discussion on FR2-1 L3 measurement delay</w:t>
      </w:r>
      <w:r w:rsidR="009F647C">
        <w:rPr>
          <w:rStyle w:val="af7"/>
          <w:rFonts w:ascii="Arial" w:eastAsiaTheme="minorEastAsia" w:hAnsi="Arial" w:cs="Arial" w:hint="eastAsia"/>
        </w:rPr>
        <w:t xml:space="preserve"> </w:t>
      </w:r>
      <w:r w:rsidR="006617E9">
        <w:rPr>
          <w:rStyle w:val="af7"/>
          <w:rFonts w:ascii="Arial" w:eastAsiaTheme="minorEastAsia" w:hAnsi="Arial" w:cs="Arial" w:hint="eastAsia"/>
        </w:rPr>
        <w:t xml:space="preserve">reduction </w:t>
      </w:r>
      <w:r w:rsidR="00351874" w:rsidRPr="00351874">
        <w:rPr>
          <w:rStyle w:val="af7"/>
          <w:rFonts w:ascii="Arial" w:eastAsiaTheme="minorEastAsia" w:hAnsi="Arial" w:cs="Arial"/>
        </w:rPr>
        <w:t>by optimizing Rx beam sweeping factor</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8274A7" w:rsidRPr="00D25C5C">
        <w:rPr>
          <w:rStyle w:val="af7"/>
          <w:rFonts w:ascii="Arial" w:eastAsiaTheme="minorEastAsia" w:hAnsi="Arial" w:cs="Arial" w:hint="eastAsia"/>
        </w:rPr>
        <w:t>7</w:t>
      </w:r>
      <w:r w:rsidR="001D6418" w:rsidRPr="00D25C5C">
        <w:rPr>
          <w:rStyle w:val="af7"/>
          <w:rFonts w:ascii="Arial" w:eastAsiaTheme="minorEastAsia" w:hAnsi="Arial" w:cs="Arial" w:hint="eastAsia"/>
        </w:rPr>
        <w:t>.17</w:t>
      </w:r>
      <w:r w:rsidR="00F60412" w:rsidRPr="00D25C5C">
        <w:rPr>
          <w:rStyle w:val="af7"/>
          <w:rFonts w:ascii="Arial" w:eastAsiaTheme="minorEastAsia" w:hAnsi="Arial" w:cs="Arial" w:hint="eastAsia"/>
        </w:rPr>
        <w:t>.2.1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5E3D0B">
        <w:rPr>
          <w:rFonts w:ascii="Tms Rmn" w:eastAsia="MS Mincho" w:hAnsi="Tms Rmn" w:hint="eastAsia"/>
          <w:sz w:val="32"/>
          <w:lang w:val="en-US"/>
        </w:rPr>
        <w:t xml:space="preserve">1 </w:t>
      </w:r>
      <w:r w:rsidR="00C52F00" w:rsidRPr="005E3D0B">
        <w:rPr>
          <w:rFonts w:ascii="Tms Rmn" w:eastAsia="MS Mincho" w:hAnsi="Tms Rmn" w:hint="eastAsia"/>
          <w:sz w:val="32"/>
          <w:lang w:val="en-US"/>
        </w:rPr>
        <w:t>Introduction</w:t>
      </w:r>
    </w:p>
    <w:p w:rsidR="00057446" w:rsidRPr="002A2094" w:rsidRDefault="008F1A94" w:rsidP="00097B1A">
      <w:pPr>
        <w:jc w:val="both"/>
        <w:rPr>
          <w:lang w:val="en-US" w:eastAsia="zh-CN"/>
        </w:rPr>
      </w:pPr>
      <w:r>
        <w:rPr>
          <w:lang w:val="en-US" w:eastAsia="zh-CN"/>
        </w:rPr>
        <w:t>I</w:t>
      </w:r>
      <w:r>
        <w:rPr>
          <w:rFonts w:hint="eastAsia"/>
          <w:lang w:val="en-US" w:eastAsia="zh-CN"/>
        </w:rPr>
        <w:t>n last RAN4 meeting</w:t>
      </w:r>
      <w:r w:rsidR="00BF257D" w:rsidRPr="002A2094">
        <w:rPr>
          <w:rFonts w:hint="eastAsia"/>
          <w:lang w:val="en-US" w:eastAsia="zh-CN"/>
        </w:rPr>
        <w:t xml:space="preserve">, the enhancement for FR2-1 SSB based measurement delay reduction </w:t>
      </w:r>
      <w:r w:rsidR="00F81209">
        <w:rPr>
          <w:rFonts w:hint="eastAsia"/>
          <w:lang w:val="en-US" w:eastAsia="zh-CN"/>
        </w:rPr>
        <w:t>was discussed</w:t>
      </w:r>
      <w:r w:rsidR="00BF257D" w:rsidRPr="002A2094">
        <w:rPr>
          <w:rFonts w:hint="eastAsia"/>
          <w:lang w:val="en-US" w:eastAsia="zh-CN"/>
        </w:rPr>
        <w:t xml:space="preserve">. </w:t>
      </w:r>
      <w:r w:rsidR="00F81209">
        <w:rPr>
          <w:lang w:val="en-US" w:eastAsia="zh-CN"/>
        </w:rPr>
        <w:t>T</w:t>
      </w:r>
      <w:r w:rsidR="00F81209">
        <w:rPr>
          <w:rFonts w:hint="eastAsia"/>
          <w:lang w:val="en-US" w:eastAsia="zh-CN"/>
        </w:rPr>
        <w:t>he conclusions were captured in the approved WF [</w:t>
      </w:r>
      <w:r w:rsidR="001A6C6E">
        <w:rPr>
          <w:rFonts w:hint="eastAsia"/>
          <w:lang w:val="en-US" w:eastAsia="zh-CN"/>
        </w:rPr>
        <w:t>1</w:t>
      </w:r>
      <w:r w:rsidR="00F81209">
        <w:rPr>
          <w:rFonts w:hint="eastAsia"/>
          <w:lang w:val="en-US" w:eastAsia="zh-CN"/>
        </w:rPr>
        <w:t xml:space="preserve">] and the </w:t>
      </w:r>
      <w:r w:rsidR="00C572DA">
        <w:rPr>
          <w:rFonts w:hint="eastAsia"/>
          <w:lang w:val="en-US" w:eastAsia="zh-CN"/>
        </w:rPr>
        <w:t xml:space="preserve">left </w:t>
      </w:r>
      <w:r w:rsidR="00F81209">
        <w:rPr>
          <w:rFonts w:hint="eastAsia"/>
          <w:lang w:val="en-US" w:eastAsia="zh-CN"/>
        </w:rPr>
        <w:t>open issues can be found in the topic summary [</w:t>
      </w:r>
      <w:r w:rsidR="001A6C6E">
        <w:rPr>
          <w:rFonts w:hint="eastAsia"/>
          <w:lang w:val="en-US" w:eastAsia="zh-CN"/>
        </w:rPr>
        <w:t>2</w:t>
      </w:r>
      <w:r w:rsidR="00F81209">
        <w:rPr>
          <w:rFonts w:hint="eastAsia"/>
          <w:lang w:val="en-US" w:eastAsia="zh-CN"/>
        </w:rPr>
        <w:t xml:space="preserve">]. </w:t>
      </w:r>
      <w:r w:rsidR="00F00420">
        <w:rPr>
          <w:lang w:val="en-US" w:eastAsia="zh-CN"/>
        </w:rPr>
        <w:t>I</w:t>
      </w:r>
      <w:r w:rsidR="00F00420">
        <w:rPr>
          <w:rFonts w:hint="eastAsia"/>
          <w:lang w:val="en-US" w:eastAsia="zh-CN"/>
        </w:rPr>
        <w:t xml:space="preserve">n this paper, we </w:t>
      </w:r>
      <w:r w:rsidR="00C572DA">
        <w:rPr>
          <w:rFonts w:hint="eastAsia"/>
          <w:lang w:val="en-US" w:eastAsia="zh-CN"/>
        </w:rPr>
        <w:t xml:space="preserve">will </w:t>
      </w:r>
      <w:r w:rsidR="00EC1BD0">
        <w:rPr>
          <w:rFonts w:hint="eastAsia"/>
          <w:lang w:val="en-US" w:eastAsia="zh-CN"/>
        </w:rPr>
        <w:t>continue the discussion</w:t>
      </w:r>
      <w:r w:rsidR="00F00420">
        <w:rPr>
          <w:rFonts w:hint="eastAsia"/>
          <w:lang w:val="en-US" w:eastAsia="zh-CN"/>
        </w:rPr>
        <w:t xml:space="preserve"> on FR2-1 SSB based measurement delay reduction</w:t>
      </w:r>
      <w:r w:rsidR="00EC1BD0">
        <w:rPr>
          <w:rFonts w:hint="eastAsia"/>
          <w:lang w:val="en-US" w:eastAsia="zh-CN"/>
        </w:rPr>
        <w:t xml:space="preserve"> </w:t>
      </w:r>
      <w:r w:rsidR="00B35D12">
        <w:rPr>
          <w:rFonts w:hint="eastAsia"/>
          <w:lang w:val="en-US" w:eastAsia="zh-CN"/>
        </w:rPr>
        <w:t>by optimizing Rx beam sweeping</w:t>
      </w:r>
      <w:r w:rsidR="00AB60E2">
        <w:rPr>
          <w:rFonts w:hint="eastAsia"/>
          <w:lang w:val="en-US" w:eastAsia="zh-CN"/>
        </w:rPr>
        <w:t xml:space="preserve"> </w:t>
      </w:r>
      <w:r w:rsidR="00B35D12">
        <w:rPr>
          <w:rFonts w:hint="eastAsia"/>
          <w:lang w:val="en-US" w:eastAsia="zh-CN"/>
        </w:rPr>
        <w:t>factor</w:t>
      </w:r>
      <w:r w:rsidR="00AB60E2">
        <w:rPr>
          <w:rFonts w:hint="eastAsia"/>
          <w:lang w:val="en-US" w:eastAsia="zh-CN"/>
        </w:rPr>
        <w:t xml:space="preserve"> (BSF) </w:t>
      </w:r>
      <w:r w:rsidR="00EC1BD0">
        <w:rPr>
          <w:rFonts w:hint="eastAsia"/>
          <w:lang w:val="en-US" w:eastAsia="zh-CN"/>
        </w:rPr>
        <w:t>and give our views</w:t>
      </w:r>
      <w:r w:rsidR="00F00420">
        <w:rPr>
          <w:rFonts w:hint="eastAsia"/>
          <w:lang w:val="en-US" w:eastAsia="zh-CN"/>
        </w:rPr>
        <w:t xml:space="preserve">. </w:t>
      </w:r>
    </w:p>
    <w:p w:rsidR="00294811"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5066F2" w:rsidRDefault="00E30FBA" w:rsidP="000B07C9">
      <w:pPr>
        <w:spacing w:beforeLines="50" w:before="120" w:after="120"/>
        <w:jc w:val="both"/>
        <w:rPr>
          <w:lang w:val="en-US" w:eastAsia="zh-CN"/>
        </w:rPr>
      </w:pPr>
      <w:r>
        <w:rPr>
          <w:rFonts w:hint="eastAsia"/>
          <w:lang w:val="en-US" w:eastAsia="zh-CN"/>
        </w:rPr>
        <w:t xml:space="preserve">In last meeting, RAN4 discussed the conditions that trigger UE to activate L3 measurement delay reduction by optimizing Rx BSF and the related agreements are reproduced below: </w:t>
      </w:r>
    </w:p>
    <w:tbl>
      <w:tblPr>
        <w:tblStyle w:val="af3"/>
        <w:tblW w:w="0" w:type="auto"/>
        <w:tblLook w:val="04A0" w:firstRow="1" w:lastRow="0" w:firstColumn="1" w:lastColumn="0" w:noHBand="0" w:noVBand="1"/>
      </w:tblPr>
      <w:tblGrid>
        <w:gridCol w:w="9857"/>
      </w:tblGrid>
      <w:tr w:rsidR="00E30FBA" w:rsidTr="00E30FBA">
        <w:tc>
          <w:tcPr>
            <w:tcW w:w="9857" w:type="dxa"/>
          </w:tcPr>
          <w:p w:rsidR="00E30FBA" w:rsidRPr="00E30FBA" w:rsidRDefault="00E30FBA" w:rsidP="00E30FBA">
            <w:pPr>
              <w:pStyle w:val="3"/>
              <w:outlineLvl w:val="2"/>
              <w:rPr>
                <w:rFonts w:eastAsiaTheme="minorEastAsia"/>
                <w:sz w:val="20"/>
                <w:u w:val="single"/>
                <w:lang w:val="en-US"/>
              </w:rPr>
            </w:pPr>
            <w:r w:rsidRPr="00E30FBA">
              <w:rPr>
                <w:rFonts w:eastAsiaTheme="minorEastAsia"/>
                <w:sz w:val="20"/>
                <w:u w:val="single"/>
                <w:lang w:val="en-US"/>
              </w:rPr>
              <w:t>Issue 1-1-1: Conditions to trigger UE to activate L3 measurement delay reduction by optimizing Rx BSF</w:t>
            </w:r>
          </w:p>
          <w:p w:rsidR="00E30FBA" w:rsidRPr="00E869E3" w:rsidRDefault="00E30FBA" w:rsidP="00E30FBA">
            <w:pPr>
              <w:spacing w:after="120"/>
              <w:rPr>
                <w:highlight w:val="green"/>
                <w:lang w:val="en-US"/>
              </w:rPr>
            </w:pPr>
            <w:r w:rsidRPr="00E869E3">
              <w:rPr>
                <w:rFonts w:hint="eastAsia"/>
                <w:highlight w:val="green"/>
                <w:lang w:val="en-US"/>
              </w:rPr>
              <w:t xml:space="preserve">Agreement </w:t>
            </w:r>
            <w:r>
              <w:rPr>
                <w:rFonts w:eastAsiaTheme="minorEastAsia" w:hint="eastAsia"/>
                <w:highlight w:val="green"/>
                <w:lang w:val="en-US"/>
              </w:rPr>
              <w:t>in</w:t>
            </w:r>
            <w:r w:rsidRPr="00E869E3">
              <w:rPr>
                <w:rFonts w:hint="eastAsia"/>
                <w:highlight w:val="green"/>
                <w:lang w:val="en-US"/>
              </w:rPr>
              <w:t xml:space="preserve"> ad-hoc session:</w:t>
            </w:r>
          </w:p>
          <w:p w:rsidR="00E30FBA" w:rsidRPr="00055CE2" w:rsidRDefault="00E30FBA" w:rsidP="00E30FBA">
            <w:pPr>
              <w:numPr>
                <w:ilvl w:val="0"/>
                <w:numId w:val="7"/>
              </w:numPr>
              <w:snapToGrid w:val="0"/>
              <w:spacing w:after="120"/>
              <w:ind w:left="360"/>
              <w:rPr>
                <w:szCs w:val="21"/>
                <w:lang w:val="en-US"/>
              </w:rPr>
            </w:pPr>
            <w:r w:rsidRPr="00055CE2">
              <w:rPr>
                <w:szCs w:val="21"/>
              </w:rPr>
              <w:t>Discuss if additional conditions are needed to activate FBS-based L3 measurements.</w:t>
            </w:r>
          </w:p>
          <w:p w:rsidR="00E30FBA" w:rsidRPr="00055CE2" w:rsidRDefault="00E30FBA" w:rsidP="00E30FBA">
            <w:pPr>
              <w:numPr>
                <w:ilvl w:val="1"/>
                <w:numId w:val="7"/>
              </w:numPr>
              <w:snapToGrid w:val="0"/>
              <w:spacing w:after="120"/>
              <w:ind w:left="1080"/>
              <w:rPr>
                <w:szCs w:val="21"/>
              </w:rPr>
            </w:pPr>
            <w:r w:rsidRPr="00055CE2">
              <w:rPr>
                <w:szCs w:val="21"/>
              </w:rPr>
              <w:t>Do not consider additional conditions beside the agreements from RAN4#113 meeting.</w:t>
            </w:r>
          </w:p>
          <w:p w:rsidR="00E30FBA" w:rsidRDefault="00E30FBA" w:rsidP="00E30FBA">
            <w:pPr>
              <w:snapToGrid w:val="0"/>
              <w:rPr>
                <w:szCs w:val="21"/>
                <w:highlight w:val="green"/>
              </w:rPr>
            </w:pPr>
            <w:r>
              <w:rPr>
                <w:szCs w:val="21"/>
                <w:highlight w:val="green"/>
              </w:rPr>
              <w:t>Agreement in RRM session (Monday):</w:t>
            </w:r>
          </w:p>
          <w:p w:rsidR="00E30FBA" w:rsidRPr="006A7277" w:rsidRDefault="00E30FBA" w:rsidP="00E30FBA">
            <w:pPr>
              <w:numPr>
                <w:ilvl w:val="0"/>
                <w:numId w:val="7"/>
              </w:numPr>
              <w:overflowPunct w:val="0"/>
              <w:autoSpaceDE w:val="0"/>
              <w:autoSpaceDN w:val="0"/>
              <w:adjustRightInd w:val="0"/>
              <w:snapToGrid w:val="0"/>
              <w:spacing w:after="120"/>
              <w:ind w:left="360"/>
              <w:textAlignment w:val="baseline"/>
              <w:rPr>
                <w:szCs w:val="21"/>
                <w:lang w:val="en-US"/>
              </w:rPr>
            </w:pPr>
            <w:r w:rsidRPr="006A7277">
              <w:rPr>
                <w:bCs/>
                <w:iCs/>
                <w:szCs w:val="21"/>
              </w:rPr>
              <w:t>Adopt FBS triggering condition of serving cell is worse than a threshold, including RSRP, RSRQ threshold.</w:t>
            </w:r>
          </w:p>
          <w:p w:rsidR="00E30FBA" w:rsidRPr="006A7277" w:rsidRDefault="00E30FBA" w:rsidP="00E30FBA">
            <w:pPr>
              <w:numPr>
                <w:ilvl w:val="1"/>
                <w:numId w:val="7"/>
              </w:numPr>
              <w:overflowPunct w:val="0"/>
              <w:autoSpaceDE w:val="0"/>
              <w:autoSpaceDN w:val="0"/>
              <w:adjustRightInd w:val="0"/>
              <w:snapToGrid w:val="0"/>
              <w:spacing w:after="120"/>
              <w:ind w:left="1080"/>
              <w:textAlignment w:val="baseline"/>
              <w:rPr>
                <w:szCs w:val="21"/>
              </w:rPr>
            </w:pPr>
            <w:r w:rsidRPr="006A7277">
              <w:rPr>
                <w:szCs w:val="21"/>
              </w:rPr>
              <w:t>Further discuss whether to limit the serving cell to FR2 serving cell.</w:t>
            </w:r>
          </w:p>
          <w:p w:rsidR="00E30FBA" w:rsidRPr="006A7277" w:rsidRDefault="00E30FBA" w:rsidP="00E30FBA">
            <w:pPr>
              <w:numPr>
                <w:ilvl w:val="1"/>
                <w:numId w:val="7"/>
              </w:numPr>
              <w:overflowPunct w:val="0"/>
              <w:autoSpaceDE w:val="0"/>
              <w:autoSpaceDN w:val="0"/>
              <w:adjustRightInd w:val="0"/>
              <w:snapToGrid w:val="0"/>
              <w:spacing w:after="120"/>
              <w:ind w:left="1080"/>
              <w:textAlignment w:val="baseline"/>
              <w:rPr>
                <w:szCs w:val="21"/>
              </w:rPr>
            </w:pPr>
            <w:r w:rsidRPr="006A7277">
              <w:rPr>
                <w:szCs w:val="21"/>
                <w:lang w:eastAsia="ko-KR"/>
              </w:rPr>
              <w:t xml:space="preserve">Further discuss whether to add the </w:t>
            </w:r>
            <w:r w:rsidRPr="006A7277">
              <w:rPr>
                <w:iCs/>
                <w:szCs w:val="21"/>
                <w:lang w:eastAsia="ko-KR"/>
              </w:rPr>
              <w:t>hysteresis</w:t>
            </w:r>
            <w:r w:rsidRPr="006A7277">
              <w:rPr>
                <w:szCs w:val="21"/>
                <w:lang w:eastAsia="ko-KR"/>
              </w:rPr>
              <w:t xml:space="preserve"> and </w:t>
            </w:r>
            <w:proofErr w:type="spellStart"/>
            <w:r w:rsidRPr="006A7277">
              <w:rPr>
                <w:iCs/>
                <w:szCs w:val="21"/>
                <w:lang w:eastAsia="ko-KR"/>
              </w:rPr>
              <w:t>timeToTrigger</w:t>
            </w:r>
            <w:proofErr w:type="spellEnd"/>
            <w:r w:rsidRPr="006A7277">
              <w:rPr>
                <w:szCs w:val="21"/>
                <w:lang w:eastAsia="ko-KR"/>
              </w:rPr>
              <w:t xml:space="preserve"> parameters.</w:t>
            </w:r>
          </w:p>
          <w:p w:rsidR="00E30FBA" w:rsidRPr="006A7277" w:rsidRDefault="00E30FBA" w:rsidP="00E30FBA">
            <w:pPr>
              <w:numPr>
                <w:ilvl w:val="1"/>
                <w:numId w:val="7"/>
              </w:numPr>
              <w:overflowPunct w:val="0"/>
              <w:autoSpaceDE w:val="0"/>
              <w:autoSpaceDN w:val="0"/>
              <w:adjustRightInd w:val="0"/>
              <w:snapToGrid w:val="0"/>
              <w:spacing w:after="120"/>
              <w:ind w:left="1080"/>
              <w:textAlignment w:val="baseline"/>
              <w:rPr>
                <w:szCs w:val="21"/>
              </w:rPr>
            </w:pPr>
            <w:r w:rsidRPr="006A7277">
              <w:rPr>
                <w:bCs/>
                <w:iCs/>
                <w:szCs w:val="21"/>
              </w:rPr>
              <w:t>Note: the scenario related to single carrier or CA/DC is discussed in another issue.</w:t>
            </w:r>
          </w:p>
          <w:p w:rsidR="00E30FBA" w:rsidRPr="00E30FBA" w:rsidRDefault="00E30FBA" w:rsidP="00E30FBA">
            <w:pPr>
              <w:numPr>
                <w:ilvl w:val="0"/>
                <w:numId w:val="7"/>
              </w:numPr>
              <w:overflowPunct w:val="0"/>
              <w:autoSpaceDE w:val="0"/>
              <w:autoSpaceDN w:val="0"/>
              <w:adjustRightInd w:val="0"/>
              <w:snapToGrid w:val="0"/>
              <w:spacing w:after="120"/>
              <w:ind w:left="360"/>
              <w:textAlignment w:val="baseline"/>
              <w:rPr>
                <w:bCs/>
                <w:iCs/>
                <w:szCs w:val="21"/>
              </w:rPr>
            </w:pPr>
            <w:r w:rsidRPr="006A7277">
              <w:rPr>
                <w:bCs/>
                <w:iCs/>
                <w:szCs w:val="21"/>
              </w:rPr>
              <w:t xml:space="preserve">The </w:t>
            </w:r>
            <w:proofErr w:type="spellStart"/>
            <w:r w:rsidRPr="006A7277">
              <w:rPr>
                <w:bCs/>
                <w:iCs/>
                <w:szCs w:val="21"/>
              </w:rPr>
              <w:t>signaling</w:t>
            </w:r>
            <w:proofErr w:type="spellEnd"/>
            <w:r w:rsidRPr="006A7277">
              <w:rPr>
                <w:bCs/>
                <w:iCs/>
                <w:szCs w:val="21"/>
              </w:rPr>
              <w:t xml:space="preserve"> design is up to RAN2.</w:t>
            </w:r>
          </w:p>
        </w:tc>
      </w:tr>
    </w:tbl>
    <w:p w:rsidR="00E30FBA" w:rsidRDefault="00C06060" w:rsidP="000B07C9">
      <w:pPr>
        <w:spacing w:beforeLines="50" w:before="120" w:after="120"/>
        <w:jc w:val="both"/>
        <w:rPr>
          <w:lang w:val="en-US" w:eastAsia="zh-CN"/>
        </w:rPr>
      </w:pPr>
      <w:r>
        <w:rPr>
          <w:rFonts w:hint="eastAsia"/>
          <w:lang w:val="en-US" w:eastAsia="zh-CN"/>
        </w:rPr>
        <w:t xml:space="preserve">There are some open issues that need further discussions. Regarding whether to limit the serving cell to FR2 only, </w:t>
      </w:r>
      <w:r w:rsidR="00AB1F6B">
        <w:rPr>
          <w:rFonts w:hint="eastAsia"/>
          <w:lang w:val="en-US" w:eastAsia="zh-CN"/>
        </w:rPr>
        <w:t xml:space="preserve">the point of applying this serving cell quality threshold is UE needs to perform fast L3 measurements when serving cell quality becomes bad. Therefore we do not think it is necessary to limit the serving cell to FR2 only. </w:t>
      </w:r>
    </w:p>
    <w:p w:rsidR="00E30FBA" w:rsidRPr="00C875CC" w:rsidRDefault="00C6489C" w:rsidP="000B07C9">
      <w:pPr>
        <w:spacing w:beforeLines="50" w:before="120" w:after="120"/>
        <w:jc w:val="both"/>
        <w:rPr>
          <w:b/>
          <w:lang w:val="en-US" w:eastAsia="zh-CN"/>
        </w:rPr>
      </w:pPr>
      <w:r w:rsidRPr="00C875CC">
        <w:rPr>
          <w:rFonts w:hint="eastAsia"/>
          <w:b/>
          <w:lang w:val="en-US" w:eastAsia="zh-CN"/>
        </w:rPr>
        <w:t xml:space="preserve">Proposal 1: Do not limit serving cell to FR2 serving cell. </w:t>
      </w:r>
    </w:p>
    <w:p w:rsidR="00C875CC" w:rsidRDefault="00DB5F97" w:rsidP="000B07C9">
      <w:pPr>
        <w:spacing w:beforeLines="50" w:before="120" w:after="120"/>
        <w:jc w:val="both"/>
        <w:rPr>
          <w:lang w:val="en-US" w:eastAsia="zh-CN"/>
        </w:rPr>
      </w:pPr>
      <w:r>
        <w:rPr>
          <w:lang w:val="en-US" w:eastAsia="zh-CN"/>
        </w:rPr>
        <w:t>On</w:t>
      </w:r>
      <w:r>
        <w:rPr>
          <w:rFonts w:hint="eastAsia"/>
          <w:lang w:val="en-US" w:eastAsia="zh-CN"/>
        </w:rPr>
        <w:t xml:space="preserve"> necessity of hysteresis and </w:t>
      </w:r>
      <w:proofErr w:type="spellStart"/>
      <w:r>
        <w:rPr>
          <w:rFonts w:hint="eastAsia"/>
          <w:lang w:val="en-US" w:eastAsia="zh-CN"/>
        </w:rPr>
        <w:t>timeToTrigger</w:t>
      </w:r>
      <w:proofErr w:type="spellEnd"/>
      <w:r>
        <w:rPr>
          <w:rFonts w:hint="eastAsia"/>
          <w:lang w:val="en-US" w:eastAsia="zh-CN"/>
        </w:rPr>
        <w:t xml:space="preserve"> parameters, in order to avoid ping-ping on and off of this enhancement, including these two parameters will be beneficial. </w:t>
      </w:r>
      <w:r w:rsidR="00DB0A03">
        <w:rPr>
          <w:rFonts w:hint="eastAsia"/>
          <w:lang w:val="en-US" w:eastAsia="zh-CN"/>
        </w:rPr>
        <w:t xml:space="preserve">But the details of design, in our understanding, can be left to RAN2. RAN4 can mention in the LS to RAN2 that it would be helpful to consider hysteresis and/or </w:t>
      </w:r>
      <w:proofErr w:type="spellStart"/>
      <w:r w:rsidR="00DB0A03">
        <w:rPr>
          <w:rFonts w:hint="eastAsia"/>
          <w:lang w:val="en-US" w:eastAsia="zh-CN"/>
        </w:rPr>
        <w:t>timeToTrigger</w:t>
      </w:r>
      <w:proofErr w:type="spellEnd"/>
      <w:r w:rsidR="00DB0A03">
        <w:rPr>
          <w:rFonts w:hint="eastAsia"/>
          <w:lang w:val="en-US" w:eastAsia="zh-CN"/>
        </w:rPr>
        <w:t xml:space="preserve"> when designing the signallings. </w:t>
      </w:r>
    </w:p>
    <w:p w:rsidR="00E30FBA" w:rsidRPr="00E43B79" w:rsidRDefault="00DB0A03" w:rsidP="000B07C9">
      <w:pPr>
        <w:spacing w:beforeLines="50" w:before="120" w:after="120"/>
        <w:jc w:val="both"/>
        <w:rPr>
          <w:b/>
          <w:lang w:val="en-US" w:eastAsia="zh-CN"/>
        </w:rPr>
      </w:pPr>
      <w:r w:rsidRPr="00E43B79">
        <w:rPr>
          <w:rFonts w:hint="eastAsia"/>
          <w:b/>
          <w:lang w:val="en-US" w:eastAsia="zh-CN"/>
        </w:rPr>
        <w:t xml:space="preserve">Proposal 2: </w:t>
      </w:r>
      <w:r w:rsidR="00E0520D">
        <w:rPr>
          <w:rFonts w:hint="eastAsia"/>
          <w:b/>
          <w:lang w:val="en-US" w:eastAsia="zh-CN"/>
        </w:rPr>
        <w:t xml:space="preserve">RAN4 encourage RAN2 to consider the benefits of </w:t>
      </w:r>
      <w:r w:rsidR="00E43B79" w:rsidRPr="00E43B79">
        <w:rPr>
          <w:b/>
          <w:iCs/>
          <w:szCs w:val="21"/>
          <w:lang w:eastAsia="ko-KR"/>
        </w:rPr>
        <w:t>hysteresis</w:t>
      </w:r>
      <w:r w:rsidR="00E43B79" w:rsidRPr="00E43B79">
        <w:rPr>
          <w:b/>
          <w:szCs w:val="21"/>
          <w:lang w:eastAsia="ko-KR"/>
        </w:rPr>
        <w:t xml:space="preserve"> and </w:t>
      </w:r>
      <w:proofErr w:type="spellStart"/>
      <w:r w:rsidR="00E43B79" w:rsidRPr="00E43B79">
        <w:rPr>
          <w:b/>
          <w:iCs/>
          <w:szCs w:val="21"/>
          <w:lang w:eastAsia="ko-KR"/>
        </w:rPr>
        <w:t>timeToTrigger</w:t>
      </w:r>
      <w:proofErr w:type="spellEnd"/>
      <w:r w:rsidR="00E43B79" w:rsidRPr="00E43B79">
        <w:rPr>
          <w:b/>
          <w:szCs w:val="21"/>
          <w:lang w:eastAsia="ko-KR"/>
        </w:rPr>
        <w:t xml:space="preserve"> parameters</w:t>
      </w:r>
      <w:r w:rsidR="00192D54">
        <w:rPr>
          <w:rFonts w:hint="eastAsia"/>
          <w:b/>
          <w:szCs w:val="21"/>
          <w:lang w:eastAsia="zh-CN"/>
        </w:rPr>
        <w:t xml:space="preserve">, but </w:t>
      </w:r>
      <w:r w:rsidR="00192D54" w:rsidRPr="00E43B79">
        <w:rPr>
          <w:b/>
          <w:lang w:val="en-US" w:eastAsia="zh-CN"/>
        </w:rPr>
        <w:t>whether</w:t>
      </w:r>
      <w:r w:rsidR="00192D54" w:rsidRPr="00E43B79">
        <w:rPr>
          <w:rFonts w:hint="eastAsia"/>
          <w:b/>
          <w:lang w:val="en-US" w:eastAsia="zh-CN"/>
        </w:rPr>
        <w:t xml:space="preserve"> to add</w:t>
      </w:r>
      <w:r w:rsidR="00E43B79" w:rsidRPr="00E43B79">
        <w:rPr>
          <w:rFonts w:hint="eastAsia"/>
          <w:b/>
          <w:szCs w:val="21"/>
          <w:lang w:eastAsia="zh-CN"/>
        </w:rPr>
        <w:t xml:space="preserve"> </w:t>
      </w:r>
      <w:r w:rsidR="00192D54">
        <w:rPr>
          <w:rFonts w:hint="eastAsia"/>
          <w:b/>
          <w:szCs w:val="21"/>
          <w:lang w:eastAsia="zh-CN"/>
        </w:rPr>
        <w:t xml:space="preserve">them </w:t>
      </w:r>
      <w:r w:rsidR="00E43B79" w:rsidRPr="00E43B79">
        <w:rPr>
          <w:rFonts w:hint="eastAsia"/>
          <w:b/>
          <w:szCs w:val="21"/>
          <w:lang w:eastAsia="zh-CN"/>
        </w:rPr>
        <w:t xml:space="preserve">is up to RAN2. </w:t>
      </w:r>
    </w:p>
    <w:p w:rsidR="005066F2" w:rsidRPr="00192D54" w:rsidRDefault="005066F2" w:rsidP="000B07C9">
      <w:pPr>
        <w:spacing w:beforeLines="50" w:before="120" w:after="120"/>
        <w:jc w:val="both"/>
        <w:rPr>
          <w:lang w:val="en-US" w:eastAsia="zh-CN"/>
        </w:rPr>
      </w:pPr>
    </w:p>
    <w:p w:rsidR="005066F2" w:rsidRDefault="00FC4373" w:rsidP="000B07C9">
      <w:pPr>
        <w:spacing w:beforeLines="50" w:before="120" w:after="120"/>
        <w:jc w:val="both"/>
        <w:rPr>
          <w:lang w:val="en-US" w:eastAsia="zh-CN"/>
        </w:rPr>
      </w:pPr>
      <w:r>
        <w:rPr>
          <w:rFonts w:hint="eastAsia"/>
          <w:lang w:val="en-US" w:eastAsia="zh-CN"/>
        </w:rPr>
        <w:t>Regarding the quit conditions</w:t>
      </w:r>
      <w:r w:rsidR="00061652">
        <w:rPr>
          <w:rFonts w:hint="eastAsia"/>
          <w:lang w:val="en-US" w:eastAsia="zh-CN"/>
        </w:rPr>
        <w:t xml:space="preserve"> for scenario 1/2/3/4</w:t>
      </w:r>
      <w:r>
        <w:rPr>
          <w:rFonts w:hint="eastAsia"/>
          <w:lang w:val="en-US" w:eastAsia="zh-CN"/>
        </w:rPr>
        <w:t xml:space="preserve">, </w:t>
      </w:r>
      <w:r w:rsidR="00082C18">
        <w:rPr>
          <w:rFonts w:hint="eastAsia"/>
          <w:lang w:val="en-US" w:eastAsia="zh-CN"/>
        </w:rPr>
        <w:t xml:space="preserve">further discussions are needed since there is a concern on UE power consumption. </w:t>
      </w:r>
      <w:r w:rsidR="00C002B1">
        <w:rPr>
          <w:rFonts w:hint="eastAsia"/>
          <w:lang w:val="en-US" w:eastAsia="zh-CN"/>
        </w:rPr>
        <w:t xml:space="preserve">Multiple solutions were proposed, including UAI indication, timer and quite after first valid measurement </w:t>
      </w:r>
      <w:r w:rsidR="00C002B1">
        <w:rPr>
          <w:rFonts w:hint="eastAsia"/>
          <w:lang w:val="en-US" w:eastAsia="zh-CN"/>
        </w:rPr>
        <w:lastRenderedPageBreak/>
        <w:t xml:space="preserve">report, etc. </w:t>
      </w:r>
      <w:r w:rsidR="008D423A">
        <w:rPr>
          <w:rFonts w:hint="eastAsia"/>
          <w:lang w:val="en-US" w:eastAsia="zh-CN"/>
        </w:rPr>
        <w:t xml:space="preserve">In our understanding, using a timer would be a simple and straightforward </w:t>
      </w:r>
      <w:r w:rsidR="008D423A">
        <w:rPr>
          <w:lang w:val="en-US" w:eastAsia="zh-CN"/>
        </w:rPr>
        <w:t>solution</w:t>
      </w:r>
      <w:r w:rsidR="006D0B97">
        <w:rPr>
          <w:rFonts w:hint="eastAsia"/>
          <w:lang w:val="en-US" w:eastAsia="zh-CN"/>
        </w:rPr>
        <w:t>, which also can maximum the gain of this Rx BSF reduction enhancement</w:t>
      </w:r>
      <w:r w:rsidR="00BB7F2A">
        <w:rPr>
          <w:rFonts w:hint="eastAsia"/>
          <w:lang w:val="en-US" w:eastAsia="zh-CN"/>
        </w:rPr>
        <w:t xml:space="preserve"> feature</w:t>
      </w:r>
      <w:r w:rsidR="008D423A">
        <w:rPr>
          <w:rFonts w:hint="eastAsia"/>
          <w:lang w:val="en-US" w:eastAsia="zh-CN"/>
        </w:rPr>
        <w:t xml:space="preserve">. </w:t>
      </w:r>
      <w:r w:rsidR="00C877A0">
        <w:rPr>
          <w:rFonts w:hint="eastAsia"/>
          <w:lang w:val="en-US" w:eastAsia="zh-CN"/>
        </w:rPr>
        <w:t xml:space="preserve">The mechanism of this timer-based solution is: </w:t>
      </w:r>
    </w:p>
    <w:p w:rsidR="008D423A" w:rsidRDefault="00C877A0" w:rsidP="008C2995">
      <w:pPr>
        <w:spacing w:beforeLines="50" w:before="120" w:after="120"/>
        <w:ind w:leftChars="200" w:left="400"/>
        <w:jc w:val="both"/>
        <w:rPr>
          <w:lang w:val="en-US" w:eastAsia="zh-CN"/>
        </w:rPr>
      </w:pPr>
      <w:r>
        <w:rPr>
          <w:rFonts w:hint="eastAsia"/>
          <w:lang w:val="en-US" w:eastAsia="zh-CN"/>
        </w:rPr>
        <w:t xml:space="preserve">When serving cell quality threshold condition is met, i.e., the measurement result of serving cell is not larger than the threshold, UE activates Rx BSF reduction feature and performs fast L3 measurements for FR2 neighbour cells. </w:t>
      </w:r>
      <w:r w:rsidR="003D0677">
        <w:rPr>
          <w:rFonts w:hint="eastAsia"/>
          <w:lang w:val="en-US" w:eastAsia="zh-CN"/>
        </w:rPr>
        <w:t>At the same ti</w:t>
      </w:r>
      <w:r w:rsidR="000E071B">
        <w:rPr>
          <w:rFonts w:hint="eastAsia"/>
          <w:lang w:val="en-US" w:eastAsia="zh-CN"/>
        </w:rPr>
        <w:t>me, the timer starts to run</w:t>
      </w:r>
      <w:r w:rsidR="003D0677">
        <w:rPr>
          <w:rFonts w:hint="eastAsia"/>
          <w:lang w:val="en-US" w:eastAsia="zh-CN"/>
        </w:rPr>
        <w:t xml:space="preserve">. </w:t>
      </w:r>
      <w:r w:rsidR="00127DA0">
        <w:rPr>
          <w:rFonts w:hint="eastAsia"/>
          <w:lang w:val="en-US" w:eastAsia="zh-CN"/>
        </w:rPr>
        <w:t xml:space="preserve">UE deactivates Rx BSF reduction feature when either of the conditions are met: </w:t>
      </w:r>
    </w:p>
    <w:p w:rsidR="00127DA0" w:rsidRDefault="00127DA0" w:rsidP="008C2995">
      <w:pPr>
        <w:spacing w:beforeLines="50" w:before="120" w:after="120"/>
        <w:ind w:leftChars="400" w:left="800"/>
        <w:jc w:val="both"/>
        <w:rPr>
          <w:lang w:val="en-US" w:eastAsia="zh-CN"/>
        </w:rPr>
      </w:pPr>
      <w:r>
        <w:rPr>
          <w:rFonts w:hint="eastAsia"/>
          <w:lang w:val="en-US" w:eastAsia="zh-CN"/>
        </w:rPr>
        <w:t xml:space="preserve">(1) </w:t>
      </w:r>
      <w:r w:rsidR="00207BE6">
        <w:rPr>
          <w:rFonts w:hint="eastAsia"/>
          <w:lang w:val="en-US" w:eastAsia="zh-CN"/>
        </w:rPr>
        <w:t>S</w:t>
      </w:r>
      <w:r>
        <w:rPr>
          <w:rFonts w:hint="eastAsia"/>
          <w:lang w:val="en-US" w:eastAsia="zh-CN"/>
        </w:rPr>
        <w:t xml:space="preserve">erving cell quality threshold condition is </w:t>
      </w:r>
      <w:r>
        <w:rPr>
          <w:lang w:val="en-US" w:eastAsia="zh-CN"/>
        </w:rPr>
        <w:t>still</w:t>
      </w:r>
      <w:r>
        <w:rPr>
          <w:rFonts w:hint="eastAsia"/>
          <w:lang w:val="en-US" w:eastAsia="zh-CN"/>
        </w:rPr>
        <w:t xml:space="preserve"> met, </w:t>
      </w:r>
      <w:r w:rsidR="006C2955">
        <w:rPr>
          <w:rFonts w:hint="eastAsia"/>
          <w:lang w:val="en-US" w:eastAsia="zh-CN"/>
        </w:rPr>
        <w:t>but</w:t>
      </w:r>
      <w:r>
        <w:rPr>
          <w:rFonts w:hint="eastAsia"/>
          <w:lang w:val="en-US" w:eastAsia="zh-CN"/>
        </w:rPr>
        <w:t xml:space="preserve"> timer expires. </w:t>
      </w:r>
    </w:p>
    <w:p w:rsidR="00CF4B70" w:rsidRDefault="00127DA0" w:rsidP="008C2995">
      <w:pPr>
        <w:spacing w:beforeLines="50" w:before="120" w:after="120"/>
        <w:ind w:leftChars="400" w:left="800"/>
        <w:jc w:val="both"/>
        <w:rPr>
          <w:lang w:val="en-US" w:eastAsia="zh-CN"/>
        </w:rPr>
      </w:pPr>
      <w:r>
        <w:rPr>
          <w:rFonts w:hint="eastAsia"/>
          <w:lang w:val="en-US" w:eastAsia="zh-CN"/>
        </w:rPr>
        <w:t xml:space="preserve">(2) While timer is still running, but serving cell quality threshold condition is no long met. </w:t>
      </w:r>
    </w:p>
    <w:p w:rsidR="005066F2" w:rsidRDefault="00217060" w:rsidP="000B07C9">
      <w:pPr>
        <w:spacing w:beforeLines="50" w:before="120" w:after="120"/>
        <w:jc w:val="both"/>
        <w:rPr>
          <w:lang w:val="en-US" w:eastAsia="zh-CN"/>
        </w:rPr>
      </w:pPr>
      <w:r>
        <w:rPr>
          <w:rFonts w:hint="eastAsia"/>
          <w:lang w:val="en-US" w:eastAsia="zh-CN"/>
        </w:rPr>
        <w:t xml:space="preserve">Furthermore, we can use a second timer for UE to re-activate Rx BSF reduction enhancement, which also helps UE save power. </w:t>
      </w:r>
      <w:r w:rsidR="00D63DBD">
        <w:rPr>
          <w:rFonts w:hint="eastAsia"/>
          <w:lang w:val="en-US" w:eastAsia="zh-CN"/>
        </w:rPr>
        <w:t>The idea is that when UE deactivates Rx BSF reduction feature, the first timer stops and the 2</w:t>
      </w:r>
      <w:r w:rsidR="00D63DBD" w:rsidRPr="00D63DBD">
        <w:rPr>
          <w:rFonts w:hint="eastAsia"/>
          <w:vertAlign w:val="superscript"/>
          <w:lang w:val="en-US" w:eastAsia="zh-CN"/>
        </w:rPr>
        <w:t>nd</w:t>
      </w:r>
      <w:r w:rsidR="00D63DBD">
        <w:rPr>
          <w:rFonts w:hint="eastAsia"/>
          <w:lang w:val="en-US" w:eastAsia="zh-CN"/>
        </w:rPr>
        <w:t xml:space="preserve"> timer starts to run, and after the 2</w:t>
      </w:r>
      <w:r w:rsidR="00D63DBD" w:rsidRPr="00D63DBD">
        <w:rPr>
          <w:rFonts w:hint="eastAsia"/>
          <w:vertAlign w:val="superscript"/>
          <w:lang w:val="en-US" w:eastAsia="zh-CN"/>
        </w:rPr>
        <w:t>nd</w:t>
      </w:r>
      <w:r w:rsidR="00D63DBD">
        <w:rPr>
          <w:rFonts w:hint="eastAsia"/>
          <w:lang w:val="en-US" w:eastAsia="zh-CN"/>
        </w:rPr>
        <w:t xml:space="preserve"> timer expires, UE </w:t>
      </w:r>
      <w:r w:rsidR="00160DE0">
        <w:rPr>
          <w:rFonts w:hint="eastAsia"/>
          <w:lang w:val="en-US" w:eastAsia="zh-CN"/>
        </w:rPr>
        <w:t>re-</w:t>
      </w:r>
      <w:r w:rsidR="00D63DBD">
        <w:rPr>
          <w:lang w:val="en-US" w:eastAsia="zh-CN"/>
        </w:rPr>
        <w:t>evaluates</w:t>
      </w:r>
      <w:r w:rsidR="00D63DBD">
        <w:rPr>
          <w:rFonts w:hint="eastAsia"/>
          <w:lang w:val="en-US" w:eastAsia="zh-CN"/>
        </w:rPr>
        <w:t xml:space="preserve"> the serving cell quality threshold condition and decides whether to activate Rx BSF reduction feature or not. </w:t>
      </w:r>
      <w:r w:rsidR="000029A0">
        <w:rPr>
          <w:rFonts w:hint="eastAsia"/>
          <w:lang w:val="en-US" w:eastAsia="zh-CN"/>
        </w:rPr>
        <w:t>UE is not requested to activate Rx BSF reduction feature while the 2</w:t>
      </w:r>
      <w:r w:rsidR="000029A0" w:rsidRPr="000029A0">
        <w:rPr>
          <w:rFonts w:hint="eastAsia"/>
          <w:vertAlign w:val="superscript"/>
          <w:lang w:val="en-US" w:eastAsia="zh-CN"/>
        </w:rPr>
        <w:t>nd</w:t>
      </w:r>
      <w:r w:rsidR="000029A0">
        <w:rPr>
          <w:rFonts w:hint="eastAsia"/>
          <w:lang w:val="en-US" w:eastAsia="zh-CN"/>
        </w:rPr>
        <w:t xml:space="preserve"> timer is still running. </w:t>
      </w:r>
    </w:p>
    <w:p w:rsidR="0043458E" w:rsidRPr="004D54D4" w:rsidRDefault="0043458E" w:rsidP="0043458E">
      <w:pPr>
        <w:spacing w:beforeLines="50" w:before="120" w:after="120"/>
        <w:jc w:val="both"/>
        <w:rPr>
          <w:b/>
          <w:lang w:val="en-US" w:eastAsia="zh-CN"/>
        </w:rPr>
      </w:pPr>
      <w:r w:rsidRPr="004D54D4">
        <w:rPr>
          <w:rFonts w:hint="eastAsia"/>
          <w:b/>
          <w:lang w:val="en-US" w:eastAsia="zh-CN"/>
        </w:rPr>
        <w:t xml:space="preserve">Proposal 3: UE deactivates Rx BSF reduction feature based on timer-solution, i.e., when either of the conditions are met: </w:t>
      </w:r>
    </w:p>
    <w:p w:rsidR="0043458E" w:rsidRPr="004D54D4" w:rsidRDefault="0043458E" w:rsidP="0043458E">
      <w:pPr>
        <w:spacing w:beforeLines="50" w:before="120" w:after="120"/>
        <w:ind w:leftChars="400" w:left="800"/>
        <w:jc w:val="both"/>
        <w:rPr>
          <w:b/>
          <w:lang w:val="en-US" w:eastAsia="zh-CN"/>
        </w:rPr>
      </w:pPr>
      <w:r w:rsidRPr="004D54D4">
        <w:rPr>
          <w:rFonts w:hint="eastAsia"/>
          <w:b/>
          <w:lang w:val="en-US" w:eastAsia="zh-CN"/>
        </w:rPr>
        <w:t xml:space="preserve">(1) Serving cell quality threshold condition is </w:t>
      </w:r>
      <w:r w:rsidRPr="004D54D4">
        <w:rPr>
          <w:b/>
          <w:lang w:val="en-US" w:eastAsia="zh-CN"/>
        </w:rPr>
        <w:t>still</w:t>
      </w:r>
      <w:r w:rsidRPr="004D54D4">
        <w:rPr>
          <w:rFonts w:hint="eastAsia"/>
          <w:b/>
          <w:lang w:val="en-US" w:eastAsia="zh-CN"/>
        </w:rPr>
        <w:t xml:space="preserve"> met, but timer expires. </w:t>
      </w:r>
    </w:p>
    <w:p w:rsidR="00207BE6" w:rsidRPr="004D54D4" w:rsidRDefault="0043458E" w:rsidP="0043458E">
      <w:pPr>
        <w:spacing w:beforeLines="50" w:before="120" w:after="120"/>
        <w:ind w:leftChars="400" w:left="800"/>
        <w:jc w:val="both"/>
        <w:rPr>
          <w:b/>
          <w:lang w:val="en-US" w:eastAsia="zh-CN"/>
        </w:rPr>
      </w:pPr>
      <w:r w:rsidRPr="004D54D4">
        <w:rPr>
          <w:rFonts w:hint="eastAsia"/>
          <w:b/>
          <w:lang w:val="en-US" w:eastAsia="zh-CN"/>
        </w:rPr>
        <w:t>(2) While timer is still running, but serving cell quality threshold condition is no long met.</w:t>
      </w:r>
    </w:p>
    <w:p w:rsidR="004D54D4" w:rsidRPr="004D54D4" w:rsidRDefault="004D54D4" w:rsidP="00A52D36">
      <w:pPr>
        <w:spacing w:beforeLines="50" w:before="120" w:after="120"/>
        <w:rPr>
          <w:b/>
          <w:lang w:val="en-US" w:eastAsia="zh-CN"/>
        </w:rPr>
      </w:pPr>
      <w:r w:rsidRPr="004D54D4">
        <w:rPr>
          <w:rFonts w:hint="eastAsia"/>
          <w:b/>
          <w:lang w:val="en-US" w:eastAsia="zh-CN"/>
        </w:rPr>
        <w:t xml:space="preserve">Proposal 4: </w:t>
      </w:r>
      <w:r>
        <w:rPr>
          <w:rFonts w:hint="eastAsia"/>
          <w:b/>
          <w:lang w:val="en-US" w:eastAsia="zh-CN"/>
        </w:rPr>
        <w:t>I</w:t>
      </w:r>
      <w:r w:rsidRPr="004D54D4">
        <w:rPr>
          <w:rFonts w:hint="eastAsia"/>
          <w:b/>
          <w:lang w:val="en-US" w:eastAsia="zh-CN"/>
        </w:rPr>
        <w:t>n</w:t>
      </w:r>
      <w:r>
        <w:rPr>
          <w:rFonts w:hint="eastAsia"/>
          <w:b/>
          <w:lang w:val="en-US" w:eastAsia="zh-CN"/>
        </w:rPr>
        <w:t>troduce another</w:t>
      </w:r>
      <w:r w:rsidRPr="004D54D4">
        <w:rPr>
          <w:rFonts w:hint="eastAsia"/>
          <w:b/>
          <w:lang w:val="en-US" w:eastAsia="zh-CN"/>
        </w:rPr>
        <w:t xml:space="preserve"> timer</w:t>
      </w:r>
      <w:r>
        <w:rPr>
          <w:rFonts w:hint="eastAsia"/>
          <w:b/>
          <w:lang w:val="en-US" w:eastAsia="zh-CN"/>
        </w:rPr>
        <w:t>,</w:t>
      </w:r>
      <w:r w:rsidRPr="004D54D4">
        <w:rPr>
          <w:rFonts w:hint="eastAsia"/>
          <w:b/>
          <w:lang w:val="en-US" w:eastAsia="zh-CN"/>
        </w:rPr>
        <w:t xml:space="preserve"> and UE </w:t>
      </w:r>
      <w:r w:rsidR="00160DE0">
        <w:rPr>
          <w:rFonts w:hint="eastAsia"/>
          <w:b/>
          <w:lang w:val="en-US" w:eastAsia="zh-CN"/>
        </w:rPr>
        <w:t>re-</w:t>
      </w:r>
      <w:r w:rsidRPr="004D54D4">
        <w:rPr>
          <w:b/>
          <w:lang w:val="en-US" w:eastAsia="zh-CN"/>
        </w:rPr>
        <w:t>evaluates</w:t>
      </w:r>
      <w:r w:rsidRPr="004D54D4">
        <w:rPr>
          <w:rFonts w:hint="eastAsia"/>
          <w:b/>
          <w:lang w:val="en-US" w:eastAsia="zh-CN"/>
        </w:rPr>
        <w:t xml:space="preserve"> the serving cell quality threshold condition</w:t>
      </w:r>
      <w:r w:rsidR="00A52D36">
        <w:rPr>
          <w:rFonts w:hint="eastAsia"/>
          <w:b/>
          <w:lang w:val="en-US" w:eastAsia="zh-CN"/>
        </w:rPr>
        <w:t xml:space="preserve"> </w:t>
      </w:r>
      <w:r w:rsidR="00A52D36" w:rsidRPr="004D54D4">
        <w:rPr>
          <w:rFonts w:hint="eastAsia"/>
          <w:b/>
          <w:lang w:val="en-US" w:eastAsia="zh-CN"/>
        </w:rPr>
        <w:t>aft</w:t>
      </w:r>
      <w:r w:rsidR="00A52D36">
        <w:rPr>
          <w:rFonts w:hint="eastAsia"/>
          <w:b/>
          <w:lang w:val="en-US" w:eastAsia="zh-CN"/>
        </w:rPr>
        <w:t>er it expires</w:t>
      </w:r>
      <w:r w:rsidRPr="004D54D4">
        <w:rPr>
          <w:rFonts w:hint="eastAsia"/>
          <w:b/>
          <w:lang w:val="en-US" w:eastAsia="zh-CN"/>
        </w:rPr>
        <w:t>.</w:t>
      </w:r>
      <w:r>
        <w:rPr>
          <w:rFonts w:hint="eastAsia"/>
          <w:b/>
          <w:lang w:val="en-US" w:eastAsia="zh-CN"/>
        </w:rPr>
        <w:t xml:space="preserve"> </w:t>
      </w:r>
      <w:r w:rsidRPr="004D54D4">
        <w:rPr>
          <w:rFonts w:hint="eastAsia"/>
          <w:b/>
          <w:lang w:val="en-US" w:eastAsia="zh-CN"/>
        </w:rPr>
        <w:t xml:space="preserve"> </w:t>
      </w:r>
    </w:p>
    <w:p w:rsidR="00207BE6" w:rsidRDefault="00207BE6" w:rsidP="000B07C9">
      <w:pPr>
        <w:spacing w:beforeLines="50" w:before="120" w:after="120"/>
        <w:jc w:val="both"/>
        <w:rPr>
          <w:lang w:val="en-US" w:eastAsia="zh-CN"/>
        </w:rPr>
      </w:pPr>
    </w:p>
    <w:p w:rsidR="001B7422" w:rsidRDefault="000641F0" w:rsidP="000B07C9">
      <w:pPr>
        <w:spacing w:beforeLines="50" w:before="120" w:after="120"/>
        <w:jc w:val="both"/>
        <w:rPr>
          <w:lang w:val="en-US" w:eastAsia="zh-CN"/>
        </w:rPr>
      </w:pPr>
      <w:r>
        <w:rPr>
          <w:rFonts w:hint="eastAsia"/>
          <w:lang w:val="en-US" w:eastAsia="zh-CN"/>
        </w:rPr>
        <w:t xml:space="preserve">Another issue is how to design the UE capability for Rx BSF reduction feature and the solution proposed by most of companies is to introduce reduced N, i.e., 2, 4 or 6. </w:t>
      </w:r>
      <w:r w:rsidR="00461F04">
        <w:rPr>
          <w:rFonts w:hint="eastAsia"/>
          <w:lang w:val="en-US" w:eastAsia="zh-CN"/>
        </w:rPr>
        <w:t>From our perspective, this is a very straightforward method and we also s</w:t>
      </w:r>
      <w:r w:rsidR="00615EA4">
        <w:rPr>
          <w:rFonts w:hint="eastAsia"/>
          <w:lang w:val="en-US" w:eastAsia="zh-CN"/>
        </w:rPr>
        <w:t xml:space="preserve">upport it. </w:t>
      </w:r>
      <w:r w:rsidR="00822350">
        <w:rPr>
          <w:rFonts w:hint="eastAsia"/>
          <w:lang w:val="en-US" w:eastAsia="zh-CN"/>
        </w:rPr>
        <w:t xml:space="preserve">Since UE will </w:t>
      </w:r>
      <w:r w:rsidR="0053463A">
        <w:rPr>
          <w:rFonts w:hint="eastAsia"/>
          <w:lang w:val="en-US" w:eastAsia="zh-CN"/>
        </w:rPr>
        <w:t xml:space="preserve">choose an appropriate value from a pre-defined set according to its capability and then </w:t>
      </w:r>
      <w:r w:rsidR="00822350">
        <w:rPr>
          <w:rFonts w:hint="eastAsia"/>
          <w:lang w:val="en-US" w:eastAsia="zh-CN"/>
        </w:rPr>
        <w:t xml:space="preserve">report </w:t>
      </w:r>
      <w:r w:rsidR="0053463A">
        <w:rPr>
          <w:rFonts w:hint="eastAsia"/>
          <w:lang w:val="en-US" w:eastAsia="zh-CN"/>
        </w:rPr>
        <w:t>it</w:t>
      </w:r>
      <w:r w:rsidR="00822350">
        <w:rPr>
          <w:rFonts w:hint="eastAsia"/>
          <w:lang w:val="en-US" w:eastAsia="zh-CN"/>
        </w:rPr>
        <w:t xml:space="preserve">, we prefer to keep all candidate values and UE. </w:t>
      </w:r>
    </w:p>
    <w:p w:rsidR="001B7422" w:rsidRPr="002D3231" w:rsidRDefault="002D3231" w:rsidP="000B07C9">
      <w:pPr>
        <w:spacing w:beforeLines="50" w:before="120" w:after="120"/>
        <w:jc w:val="both"/>
        <w:rPr>
          <w:b/>
          <w:lang w:val="en-US" w:eastAsia="zh-CN"/>
        </w:rPr>
      </w:pPr>
      <w:r w:rsidRPr="002D3231">
        <w:rPr>
          <w:rFonts w:hint="eastAsia"/>
          <w:b/>
          <w:lang w:val="en-US" w:eastAsia="zh-CN"/>
        </w:rPr>
        <w:t xml:space="preserve">Proposal 5: </w:t>
      </w:r>
      <w:r w:rsidRPr="002D3231">
        <w:rPr>
          <w:b/>
          <w:bCs/>
          <w:iCs/>
        </w:rPr>
        <w:t>Introducing</w:t>
      </w:r>
      <w:r w:rsidR="0075795F">
        <w:rPr>
          <w:b/>
          <w:bCs/>
          <w:iCs/>
        </w:rPr>
        <w:t xml:space="preserve"> the UE capability of reduced N</w:t>
      </w:r>
      <w:r w:rsidR="0075795F">
        <w:rPr>
          <w:rFonts w:hint="eastAsia"/>
          <w:b/>
          <w:bCs/>
          <w:iCs/>
          <w:lang w:eastAsia="zh-CN"/>
        </w:rPr>
        <w:t xml:space="preserve"> and </w:t>
      </w:r>
      <w:r w:rsidRPr="002D3231">
        <w:rPr>
          <w:b/>
          <w:bCs/>
          <w:iCs/>
        </w:rPr>
        <w:t xml:space="preserve">the </w:t>
      </w:r>
      <w:r w:rsidR="00D744DF">
        <w:rPr>
          <w:rFonts w:hint="eastAsia"/>
          <w:b/>
          <w:bCs/>
          <w:iCs/>
          <w:lang w:eastAsia="zh-CN"/>
        </w:rPr>
        <w:t xml:space="preserve">values </w:t>
      </w:r>
      <w:r w:rsidR="0075795F">
        <w:rPr>
          <w:rFonts w:hint="eastAsia"/>
          <w:b/>
          <w:bCs/>
          <w:iCs/>
          <w:lang w:eastAsia="zh-CN"/>
        </w:rPr>
        <w:t>are</w:t>
      </w:r>
      <w:r w:rsidRPr="002D3231">
        <w:rPr>
          <w:b/>
          <w:bCs/>
          <w:iCs/>
        </w:rPr>
        <w:t xml:space="preserve"> </w:t>
      </w:r>
      <w:r w:rsidR="0075795F">
        <w:rPr>
          <w:rFonts w:hint="eastAsia"/>
          <w:b/>
          <w:bCs/>
          <w:iCs/>
          <w:lang w:eastAsia="zh-CN"/>
        </w:rPr>
        <w:t>{</w:t>
      </w:r>
      <w:r w:rsidRPr="002D3231">
        <w:rPr>
          <w:b/>
          <w:bCs/>
          <w:iCs/>
        </w:rPr>
        <w:t xml:space="preserve">2, 4 </w:t>
      </w:r>
      <w:r w:rsidR="0075795F">
        <w:rPr>
          <w:rFonts w:hint="eastAsia"/>
          <w:b/>
          <w:bCs/>
          <w:iCs/>
          <w:lang w:eastAsia="zh-CN"/>
        </w:rPr>
        <w:t>and</w:t>
      </w:r>
      <w:r w:rsidRPr="002D3231">
        <w:rPr>
          <w:b/>
          <w:bCs/>
          <w:iCs/>
        </w:rPr>
        <w:t xml:space="preserve"> 6</w:t>
      </w:r>
      <w:r w:rsidR="0075795F">
        <w:rPr>
          <w:rFonts w:hint="eastAsia"/>
          <w:b/>
          <w:bCs/>
          <w:iCs/>
          <w:lang w:eastAsia="zh-CN"/>
        </w:rPr>
        <w:t>}</w:t>
      </w:r>
      <w:r w:rsidRPr="002D3231">
        <w:rPr>
          <w:b/>
          <w:bCs/>
          <w:iCs/>
        </w:rPr>
        <w:t>.</w:t>
      </w:r>
    </w:p>
    <w:p w:rsidR="00811992" w:rsidRDefault="00916FDA" w:rsidP="000B07C9">
      <w:pPr>
        <w:spacing w:beforeLines="50" w:before="120" w:after="120"/>
        <w:jc w:val="both"/>
        <w:rPr>
          <w:lang w:val="en-US" w:eastAsia="zh-CN"/>
        </w:rPr>
      </w:pPr>
      <w:r>
        <w:rPr>
          <w:rFonts w:hint="eastAsia"/>
          <w:lang w:val="en-US" w:eastAsia="zh-CN"/>
        </w:rPr>
        <w:t xml:space="preserve">In regards to the requirements that are impacted by this feature, we suggest RAN4 to close this issue since CRs were allocated to interested companies, and RAN4 can discuss the draft CRs after the contents of UE capability is determined. </w:t>
      </w:r>
    </w:p>
    <w:p w:rsidR="00811992" w:rsidRPr="00682C7D" w:rsidRDefault="00682C7D" w:rsidP="000B07C9">
      <w:pPr>
        <w:spacing w:beforeLines="50" w:before="120" w:after="120"/>
        <w:jc w:val="both"/>
        <w:rPr>
          <w:b/>
          <w:lang w:val="en-US" w:eastAsia="zh-CN"/>
        </w:rPr>
      </w:pPr>
      <w:r w:rsidRPr="00682C7D">
        <w:rPr>
          <w:rFonts w:hint="eastAsia"/>
          <w:b/>
          <w:lang w:val="en-US" w:eastAsia="zh-CN"/>
        </w:rPr>
        <w:t>Proposal 6: RAN4 to d</w:t>
      </w:r>
      <w:r w:rsidR="00DD783D" w:rsidRPr="00682C7D">
        <w:rPr>
          <w:rFonts w:hint="eastAsia"/>
          <w:b/>
          <w:lang w:val="en-US" w:eastAsia="zh-CN"/>
        </w:rPr>
        <w:t xml:space="preserve">iscuss the updates on delay requirements based on </w:t>
      </w:r>
      <w:r w:rsidR="004F505A">
        <w:rPr>
          <w:rFonts w:hint="eastAsia"/>
          <w:b/>
          <w:lang w:val="en-US" w:eastAsia="zh-CN"/>
        </w:rPr>
        <w:t xml:space="preserve">progress on UE capability and </w:t>
      </w:r>
      <w:r w:rsidR="00DD783D" w:rsidRPr="00682C7D">
        <w:rPr>
          <w:rFonts w:hint="eastAsia"/>
          <w:b/>
          <w:lang w:val="en-US" w:eastAsia="zh-CN"/>
        </w:rPr>
        <w:t>draft CRs</w:t>
      </w:r>
      <w:r w:rsidR="004F505A">
        <w:rPr>
          <w:rFonts w:hint="eastAsia"/>
          <w:b/>
          <w:lang w:val="en-US" w:eastAsia="zh-CN"/>
        </w:rPr>
        <w:t>.</w:t>
      </w:r>
      <w:r w:rsidRPr="00682C7D">
        <w:rPr>
          <w:rFonts w:hint="eastAsia"/>
          <w:b/>
          <w:lang w:val="en-US" w:eastAsia="zh-CN"/>
        </w:rPr>
        <w:t xml:space="preserve"> </w:t>
      </w:r>
      <w:r w:rsidR="004F505A">
        <w:rPr>
          <w:rFonts w:hint="eastAsia"/>
          <w:b/>
          <w:lang w:val="en-US" w:eastAsia="zh-CN"/>
        </w:rPr>
        <w:t>This issue</w:t>
      </w:r>
      <w:r w:rsidR="00DD783D" w:rsidRPr="00682C7D">
        <w:rPr>
          <w:rFonts w:hint="eastAsia"/>
          <w:b/>
          <w:lang w:val="en-US" w:eastAsia="zh-CN"/>
        </w:rPr>
        <w:t xml:space="preserve"> </w:t>
      </w:r>
      <w:r w:rsidR="004F505A">
        <w:rPr>
          <w:rFonts w:hint="eastAsia"/>
          <w:b/>
          <w:lang w:val="en-US" w:eastAsia="zh-CN"/>
        </w:rPr>
        <w:t xml:space="preserve">can be </w:t>
      </w:r>
      <w:r w:rsidRPr="00682C7D">
        <w:rPr>
          <w:rFonts w:hint="eastAsia"/>
          <w:b/>
          <w:lang w:val="en-US" w:eastAsia="zh-CN"/>
        </w:rPr>
        <w:t>close</w:t>
      </w:r>
      <w:r w:rsidR="004F505A">
        <w:rPr>
          <w:rFonts w:hint="eastAsia"/>
          <w:b/>
          <w:lang w:val="en-US" w:eastAsia="zh-CN"/>
        </w:rPr>
        <w:t>d</w:t>
      </w:r>
      <w:r w:rsidRPr="00682C7D">
        <w:rPr>
          <w:rFonts w:hint="eastAsia"/>
          <w:b/>
          <w:lang w:val="en-US" w:eastAsia="zh-CN"/>
        </w:rPr>
        <w:t xml:space="preserve">. </w:t>
      </w:r>
    </w:p>
    <w:p w:rsidR="002F0FCF" w:rsidRDefault="002F0FCF" w:rsidP="000B07C9">
      <w:pPr>
        <w:spacing w:beforeLines="50" w:before="120" w:after="120"/>
        <w:jc w:val="both"/>
        <w:rPr>
          <w:lang w:val="en-US" w:eastAsia="zh-CN"/>
        </w:rPr>
      </w:pPr>
    </w:p>
    <w:p w:rsidR="00F754AD" w:rsidRPr="00136C0F" w:rsidRDefault="00C175C9" w:rsidP="00171C09">
      <w:pPr>
        <w:spacing w:beforeLines="50" w:before="120" w:after="120"/>
        <w:jc w:val="both"/>
        <w:rPr>
          <w:lang w:val="en-US" w:eastAsia="zh-CN"/>
        </w:rPr>
      </w:pPr>
      <w:r>
        <w:rPr>
          <w:rFonts w:hint="eastAsia"/>
          <w:lang w:val="en-US" w:eastAsia="zh-CN"/>
        </w:rPr>
        <w:t xml:space="preserve">The last issue is </w:t>
      </w:r>
      <w:r w:rsidR="00171C09">
        <w:rPr>
          <w:rFonts w:hint="eastAsia"/>
          <w:lang w:val="en-US" w:eastAsia="zh-CN"/>
        </w:rPr>
        <w:t xml:space="preserve">the possibility of applying this enhanced feature to </w:t>
      </w:r>
      <w:r w:rsidR="00171C09" w:rsidRPr="00136C0F">
        <w:rPr>
          <w:rFonts w:hint="eastAsia"/>
          <w:lang w:val="en-US" w:eastAsia="zh-CN"/>
        </w:rPr>
        <w:t xml:space="preserve">CSI-RS </w:t>
      </w:r>
      <w:r w:rsidR="00171C09">
        <w:rPr>
          <w:rFonts w:hint="eastAsia"/>
          <w:lang w:val="en-US" w:eastAsia="zh-CN"/>
        </w:rPr>
        <w:t>based measurement</w:t>
      </w:r>
      <w:r w:rsidR="00171C09" w:rsidRPr="00136C0F">
        <w:rPr>
          <w:rFonts w:hint="eastAsia"/>
          <w:lang w:val="en-US" w:eastAsia="zh-CN"/>
        </w:rPr>
        <w:t xml:space="preserve"> </w:t>
      </w:r>
      <w:r w:rsidR="00F754AD" w:rsidRPr="00136C0F">
        <w:rPr>
          <w:rFonts w:hint="eastAsia"/>
          <w:lang w:val="en-US" w:eastAsia="zh-CN"/>
        </w:rPr>
        <w:t>requirements</w:t>
      </w:r>
      <w:r w:rsidR="00171C09">
        <w:rPr>
          <w:rFonts w:hint="eastAsia"/>
          <w:lang w:val="en-US" w:eastAsia="zh-CN"/>
        </w:rPr>
        <w:t>. A</w:t>
      </w:r>
      <w:r w:rsidR="00F754AD" w:rsidRPr="00136C0F">
        <w:rPr>
          <w:rFonts w:hint="eastAsia"/>
          <w:lang w:val="en-US" w:eastAsia="zh-CN"/>
        </w:rPr>
        <w:t xml:space="preserve">fter the requirements for SSB measurement </w:t>
      </w:r>
      <w:r w:rsidR="00171C09">
        <w:rPr>
          <w:rFonts w:hint="eastAsia"/>
          <w:lang w:val="en-US" w:eastAsia="zh-CN"/>
        </w:rPr>
        <w:t>are updated</w:t>
      </w:r>
      <w:r w:rsidR="00F754AD" w:rsidRPr="00136C0F">
        <w:rPr>
          <w:rFonts w:hint="eastAsia"/>
          <w:lang w:val="en-US" w:eastAsia="zh-CN"/>
        </w:rPr>
        <w:t xml:space="preserve">, the enhanced Rx BSF can also apply to the associated SSB in CSI-RS based measurement since it refers to </w:t>
      </w:r>
      <w:r w:rsidR="00171C09">
        <w:rPr>
          <w:rFonts w:hint="eastAsia"/>
          <w:lang w:val="en-US" w:eastAsia="zh-CN"/>
        </w:rPr>
        <w:t xml:space="preserve">the </w:t>
      </w:r>
      <w:r w:rsidR="00F754AD" w:rsidRPr="00136C0F">
        <w:rPr>
          <w:rFonts w:hint="eastAsia"/>
          <w:lang w:val="en-US" w:eastAsia="zh-CN"/>
        </w:rPr>
        <w:t>formula of SSB based measurement</w:t>
      </w:r>
      <w:r w:rsidR="00171C09">
        <w:rPr>
          <w:rFonts w:hint="eastAsia"/>
          <w:lang w:val="en-US" w:eastAsia="zh-CN"/>
        </w:rPr>
        <w:t xml:space="preserve"> without</w:t>
      </w:r>
      <w:r w:rsidR="00F754AD" w:rsidRPr="00136C0F">
        <w:rPr>
          <w:rFonts w:hint="eastAsia"/>
          <w:lang w:val="en-US" w:eastAsia="zh-CN"/>
        </w:rPr>
        <w:t xml:space="preserve"> </w:t>
      </w:r>
      <w:r w:rsidR="00171C09">
        <w:rPr>
          <w:rFonts w:hint="eastAsia"/>
          <w:lang w:val="en-US" w:eastAsia="zh-CN"/>
        </w:rPr>
        <w:t xml:space="preserve">extra </w:t>
      </w:r>
      <w:r w:rsidR="00F754AD" w:rsidRPr="00136C0F">
        <w:rPr>
          <w:rFonts w:hint="eastAsia"/>
          <w:lang w:val="en-US" w:eastAsia="zh-CN"/>
        </w:rPr>
        <w:t xml:space="preserve">spec updates. </w:t>
      </w:r>
      <w:r w:rsidR="00F754AD" w:rsidRPr="00136C0F">
        <w:rPr>
          <w:lang w:val="en-US" w:eastAsia="zh-CN"/>
        </w:rPr>
        <w:t>S</w:t>
      </w:r>
      <w:r w:rsidR="00F754AD" w:rsidRPr="00136C0F">
        <w:rPr>
          <w:rFonts w:hint="eastAsia"/>
          <w:lang w:val="en-US" w:eastAsia="zh-CN"/>
        </w:rPr>
        <w:t>imilarly</w:t>
      </w:r>
      <w:r w:rsidR="00171C09">
        <w:rPr>
          <w:rFonts w:hint="eastAsia"/>
          <w:lang w:val="en-US" w:eastAsia="zh-CN"/>
        </w:rPr>
        <w:t>,</w:t>
      </w:r>
      <w:r w:rsidR="00F754AD" w:rsidRPr="00136C0F">
        <w:rPr>
          <w:rFonts w:hint="eastAsia"/>
          <w:lang w:val="en-US" w:eastAsia="zh-CN"/>
        </w:rPr>
        <w:t xml:space="preserve"> since the requirements for CHO and DAPS HO </w:t>
      </w:r>
      <w:r w:rsidR="00171C09">
        <w:rPr>
          <w:rFonts w:hint="eastAsia"/>
          <w:lang w:val="en-US" w:eastAsia="zh-CN"/>
        </w:rPr>
        <w:t xml:space="preserve">also </w:t>
      </w:r>
      <w:r w:rsidR="00F754AD" w:rsidRPr="00136C0F">
        <w:rPr>
          <w:rFonts w:hint="eastAsia"/>
          <w:lang w:val="en-US" w:eastAsia="zh-CN"/>
        </w:rPr>
        <w:t xml:space="preserve">refer to the formula of SSB based measurement and handover </w:t>
      </w:r>
      <w:r w:rsidR="00C33421">
        <w:rPr>
          <w:rFonts w:hint="eastAsia"/>
          <w:lang w:val="en-US" w:eastAsia="zh-CN"/>
        </w:rPr>
        <w:t xml:space="preserve">requirements </w:t>
      </w:r>
      <w:r w:rsidR="00F754AD" w:rsidRPr="00136C0F">
        <w:rPr>
          <w:rFonts w:hint="eastAsia"/>
          <w:lang w:val="en-US" w:eastAsia="zh-CN"/>
        </w:rPr>
        <w:t xml:space="preserve">respectively, the enhanced Rx BSF can also apply </w:t>
      </w:r>
      <w:r w:rsidR="00735D52">
        <w:rPr>
          <w:rFonts w:hint="eastAsia"/>
          <w:lang w:val="en-US" w:eastAsia="zh-CN"/>
        </w:rPr>
        <w:t>without</w:t>
      </w:r>
      <w:r w:rsidR="00F754AD" w:rsidRPr="00136C0F">
        <w:rPr>
          <w:rFonts w:hint="eastAsia"/>
          <w:lang w:val="en-US" w:eastAsia="zh-CN"/>
        </w:rPr>
        <w:t xml:space="preserve"> </w:t>
      </w:r>
      <w:r w:rsidR="00735D52">
        <w:rPr>
          <w:rFonts w:hint="eastAsia"/>
          <w:lang w:val="en-US" w:eastAsia="zh-CN"/>
        </w:rPr>
        <w:t>extra</w:t>
      </w:r>
      <w:r w:rsidR="00F754AD" w:rsidRPr="00136C0F">
        <w:rPr>
          <w:rFonts w:hint="eastAsia"/>
          <w:lang w:val="en-US" w:eastAsia="zh-CN"/>
        </w:rPr>
        <w:t xml:space="preserve"> specification </w:t>
      </w:r>
      <w:r w:rsidR="00735D52">
        <w:rPr>
          <w:rFonts w:hint="eastAsia"/>
          <w:lang w:val="en-US" w:eastAsia="zh-CN"/>
        </w:rPr>
        <w:t>updates</w:t>
      </w:r>
      <w:r w:rsidR="00F754AD" w:rsidRPr="00136C0F">
        <w:rPr>
          <w:rFonts w:hint="eastAsia"/>
          <w:lang w:val="en-US" w:eastAsia="zh-CN"/>
        </w:rPr>
        <w:t xml:space="preserve"> expected. </w:t>
      </w:r>
    </w:p>
    <w:p w:rsidR="00F754AD" w:rsidRDefault="00F754AD" w:rsidP="008D3AB2">
      <w:pPr>
        <w:spacing w:afterLines="50" w:after="120"/>
        <w:jc w:val="both"/>
        <w:rPr>
          <w:b/>
          <w:lang w:val="en-US" w:eastAsia="zh-CN"/>
        </w:rPr>
      </w:pPr>
      <w:r w:rsidRPr="00136C0F">
        <w:rPr>
          <w:b/>
          <w:lang w:val="en-US"/>
        </w:rPr>
        <w:t>P</w:t>
      </w:r>
      <w:r w:rsidRPr="00136C0F">
        <w:rPr>
          <w:rFonts w:hint="eastAsia"/>
          <w:b/>
          <w:lang w:val="en-US"/>
        </w:rPr>
        <w:t xml:space="preserve">roposal </w:t>
      </w:r>
      <w:r w:rsidR="00C33421">
        <w:rPr>
          <w:rFonts w:hint="eastAsia"/>
          <w:b/>
          <w:lang w:val="en-US" w:eastAsia="zh-CN"/>
        </w:rPr>
        <w:t>7</w:t>
      </w:r>
      <w:r w:rsidRPr="00136C0F">
        <w:rPr>
          <w:rFonts w:hint="eastAsia"/>
          <w:b/>
          <w:lang w:val="en-US"/>
        </w:rPr>
        <w:t xml:space="preserve">: The reduced Rx BSF </w:t>
      </w:r>
      <w:r w:rsidR="00C33421">
        <w:rPr>
          <w:rFonts w:hint="eastAsia"/>
          <w:b/>
          <w:lang w:val="en-US" w:eastAsia="zh-CN"/>
        </w:rPr>
        <w:t>feature</w:t>
      </w:r>
      <w:r w:rsidRPr="00136C0F">
        <w:rPr>
          <w:rFonts w:hint="eastAsia"/>
          <w:b/>
          <w:lang w:val="en-US"/>
        </w:rPr>
        <w:t xml:space="preserve"> </w:t>
      </w:r>
      <w:r w:rsidR="00C33421">
        <w:rPr>
          <w:rFonts w:hint="eastAsia"/>
          <w:b/>
          <w:lang w:val="en-US" w:eastAsia="zh-CN"/>
        </w:rPr>
        <w:t>also</w:t>
      </w:r>
      <w:r w:rsidRPr="00136C0F">
        <w:rPr>
          <w:rFonts w:hint="eastAsia"/>
          <w:b/>
          <w:lang w:val="en-US"/>
        </w:rPr>
        <w:t xml:space="preserve"> </w:t>
      </w:r>
      <w:r w:rsidR="008D3AB2">
        <w:rPr>
          <w:rFonts w:hint="eastAsia"/>
          <w:b/>
          <w:lang w:val="en-US"/>
        </w:rPr>
        <w:t>appl</w:t>
      </w:r>
      <w:r w:rsidR="00C33421">
        <w:rPr>
          <w:rFonts w:hint="eastAsia"/>
          <w:b/>
          <w:lang w:val="en-US" w:eastAsia="zh-CN"/>
        </w:rPr>
        <w:t>ies</w:t>
      </w:r>
      <w:r w:rsidRPr="00136C0F">
        <w:rPr>
          <w:rFonts w:hint="eastAsia"/>
          <w:b/>
          <w:lang w:val="en-US"/>
        </w:rPr>
        <w:t xml:space="preserve"> to</w:t>
      </w:r>
      <w:r w:rsidRPr="00136C0F">
        <w:rPr>
          <w:rFonts w:hint="eastAsia"/>
          <w:b/>
          <w:lang w:val="en-US" w:eastAsia="zh-CN"/>
        </w:rPr>
        <w:t xml:space="preserve"> the associated SSB in CSI-RS based meas</w:t>
      </w:r>
      <w:r w:rsidR="008D3AB2">
        <w:rPr>
          <w:rFonts w:hint="eastAsia"/>
          <w:b/>
          <w:lang w:val="en-US" w:eastAsia="zh-CN"/>
        </w:rPr>
        <w:t>urement, CHO and DAPS HO without</w:t>
      </w:r>
      <w:r w:rsidR="00C33421">
        <w:rPr>
          <w:rFonts w:hint="eastAsia"/>
          <w:b/>
          <w:lang w:val="en-US" w:eastAsia="zh-CN"/>
        </w:rPr>
        <w:t xml:space="preserve"> extra </w:t>
      </w:r>
      <w:r w:rsidRPr="00136C0F">
        <w:rPr>
          <w:rFonts w:hint="eastAsia"/>
          <w:b/>
          <w:lang w:val="en-US" w:eastAsia="zh-CN"/>
        </w:rPr>
        <w:t xml:space="preserve">specification </w:t>
      </w:r>
      <w:r w:rsidR="00C33421">
        <w:rPr>
          <w:rFonts w:hint="eastAsia"/>
          <w:b/>
          <w:lang w:val="en-US" w:eastAsia="zh-CN"/>
        </w:rPr>
        <w:t>updates</w:t>
      </w:r>
      <w:r w:rsidRPr="00136C0F">
        <w:rPr>
          <w:rFonts w:hint="eastAsia"/>
          <w:b/>
          <w:lang w:val="en-US" w:eastAsia="zh-CN"/>
        </w:rPr>
        <w:t>.</w:t>
      </w:r>
      <w:r w:rsidRPr="00136C0F">
        <w:rPr>
          <w:rFonts w:hint="eastAsia"/>
          <w:b/>
          <w:lang w:val="en-US"/>
        </w:rPr>
        <w:t xml:space="preserve"> </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3 </w:t>
      </w:r>
      <w:r w:rsidR="005E3D0B">
        <w:rPr>
          <w:rFonts w:ascii="Tms Rmn" w:eastAsiaTheme="minorEastAsia" w:hAnsi="Tms Rmn" w:hint="eastAsia"/>
          <w:sz w:val="32"/>
          <w:lang w:val="en-US" w:eastAsia="zh-CN"/>
        </w:rPr>
        <w:t>Conclusion</w:t>
      </w:r>
    </w:p>
    <w:p w:rsidR="00C901FC" w:rsidRDefault="007F34BD" w:rsidP="00FD496B">
      <w:pPr>
        <w:pStyle w:val="af0"/>
        <w:jc w:val="both"/>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462164">
        <w:rPr>
          <w:lang w:val="en-US" w:eastAsia="zh-CN"/>
        </w:rPr>
        <w:t>further</w:t>
      </w:r>
      <w:r w:rsidR="00462164">
        <w:rPr>
          <w:rFonts w:hint="eastAsia"/>
          <w:lang w:val="en-US" w:eastAsia="zh-CN"/>
        </w:rPr>
        <w:t xml:space="preserve"> </w:t>
      </w:r>
      <w:r w:rsidR="000A2C10">
        <w:rPr>
          <w:rFonts w:hint="eastAsia"/>
          <w:lang w:val="en-US" w:eastAsia="zh-CN"/>
        </w:rPr>
        <w:t>discuss</w:t>
      </w:r>
      <w:r w:rsidR="005B0645">
        <w:rPr>
          <w:rFonts w:hint="eastAsia"/>
          <w:lang w:val="en-US" w:eastAsia="zh-CN"/>
        </w:rPr>
        <w:t>ed</w:t>
      </w:r>
      <w:r w:rsidR="00CF7241">
        <w:rPr>
          <w:rFonts w:hint="eastAsia"/>
          <w:lang w:val="en-US" w:eastAsia="zh-CN"/>
        </w:rPr>
        <w:t xml:space="preserve"> on</w:t>
      </w:r>
      <w:r w:rsidR="000A2C10">
        <w:rPr>
          <w:rFonts w:hint="eastAsia"/>
          <w:lang w:val="en-US" w:eastAsia="zh-CN"/>
        </w:rPr>
        <w:t xml:space="preserve"> FR2-1 L3 measurement delay reduction</w:t>
      </w:r>
      <w:r w:rsidR="00CF7241">
        <w:rPr>
          <w:rFonts w:hint="eastAsia"/>
          <w:lang w:val="en-US" w:eastAsia="zh-CN"/>
        </w:rPr>
        <w:t xml:space="preserve"> by optimizing Rx beam sweeping factor</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3C549C" w:rsidRPr="00C875CC" w:rsidRDefault="003C549C" w:rsidP="003C549C">
      <w:pPr>
        <w:spacing w:beforeLines="50" w:before="120" w:after="120"/>
        <w:jc w:val="both"/>
        <w:rPr>
          <w:b/>
          <w:lang w:val="en-US" w:eastAsia="zh-CN"/>
        </w:rPr>
      </w:pPr>
      <w:r w:rsidRPr="00C875CC">
        <w:rPr>
          <w:rFonts w:hint="eastAsia"/>
          <w:b/>
          <w:lang w:val="en-US" w:eastAsia="zh-CN"/>
        </w:rPr>
        <w:t xml:space="preserve">Proposal 1: Do not limit serving cell to FR2 serving cell. </w:t>
      </w:r>
    </w:p>
    <w:p w:rsidR="003C549C" w:rsidRPr="00E43B79" w:rsidRDefault="003C549C" w:rsidP="003C549C">
      <w:pPr>
        <w:spacing w:beforeLines="50" w:before="120" w:after="120"/>
        <w:jc w:val="both"/>
        <w:rPr>
          <w:b/>
          <w:lang w:val="en-US" w:eastAsia="zh-CN"/>
        </w:rPr>
      </w:pPr>
      <w:r w:rsidRPr="00E43B79">
        <w:rPr>
          <w:rFonts w:hint="eastAsia"/>
          <w:b/>
          <w:lang w:val="en-US" w:eastAsia="zh-CN"/>
        </w:rPr>
        <w:t xml:space="preserve">Proposal 2: </w:t>
      </w:r>
      <w:r>
        <w:rPr>
          <w:rFonts w:hint="eastAsia"/>
          <w:b/>
          <w:lang w:val="en-US" w:eastAsia="zh-CN"/>
        </w:rPr>
        <w:t xml:space="preserve">RAN4 encourage RAN2 to consider the benefits of </w:t>
      </w:r>
      <w:r w:rsidRPr="00E43B79">
        <w:rPr>
          <w:b/>
          <w:iCs/>
          <w:szCs w:val="21"/>
          <w:lang w:eastAsia="ko-KR"/>
        </w:rPr>
        <w:t>hysteresis</w:t>
      </w:r>
      <w:r w:rsidRPr="00E43B79">
        <w:rPr>
          <w:b/>
          <w:szCs w:val="21"/>
          <w:lang w:eastAsia="ko-KR"/>
        </w:rPr>
        <w:t xml:space="preserve"> and </w:t>
      </w:r>
      <w:proofErr w:type="spellStart"/>
      <w:r w:rsidRPr="00E43B79">
        <w:rPr>
          <w:b/>
          <w:iCs/>
          <w:szCs w:val="21"/>
          <w:lang w:eastAsia="ko-KR"/>
        </w:rPr>
        <w:t>timeToTrigger</w:t>
      </w:r>
      <w:proofErr w:type="spellEnd"/>
      <w:r w:rsidRPr="00E43B79">
        <w:rPr>
          <w:b/>
          <w:szCs w:val="21"/>
          <w:lang w:eastAsia="ko-KR"/>
        </w:rPr>
        <w:t xml:space="preserve"> parameters</w:t>
      </w:r>
      <w:r>
        <w:rPr>
          <w:rFonts w:hint="eastAsia"/>
          <w:b/>
          <w:szCs w:val="21"/>
          <w:lang w:eastAsia="zh-CN"/>
        </w:rPr>
        <w:t xml:space="preserve">, but </w:t>
      </w:r>
      <w:r w:rsidRPr="00E43B79">
        <w:rPr>
          <w:b/>
          <w:lang w:val="en-US" w:eastAsia="zh-CN"/>
        </w:rPr>
        <w:t>whether</w:t>
      </w:r>
      <w:r w:rsidRPr="00E43B79">
        <w:rPr>
          <w:rFonts w:hint="eastAsia"/>
          <w:b/>
          <w:lang w:val="en-US" w:eastAsia="zh-CN"/>
        </w:rPr>
        <w:t xml:space="preserve"> to add</w:t>
      </w:r>
      <w:r w:rsidRPr="00E43B79">
        <w:rPr>
          <w:rFonts w:hint="eastAsia"/>
          <w:b/>
          <w:szCs w:val="21"/>
          <w:lang w:eastAsia="zh-CN"/>
        </w:rPr>
        <w:t xml:space="preserve"> </w:t>
      </w:r>
      <w:r>
        <w:rPr>
          <w:rFonts w:hint="eastAsia"/>
          <w:b/>
          <w:szCs w:val="21"/>
          <w:lang w:eastAsia="zh-CN"/>
        </w:rPr>
        <w:t xml:space="preserve">them </w:t>
      </w:r>
      <w:r w:rsidRPr="00E43B79">
        <w:rPr>
          <w:rFonts w:hint="eastAsia"/>
          <w:b/>
          <w:szCs w:val="21"/>
          <w:lang w:eastAsia="zh-CN"/>
        </w:rPr>
        <w:t xml:space="preserve">is up to RAN2. </w:t>
      </w:r>
    </w:p>
    <w:p w:rsidR="003C549C" w:rsidRPr="004D54D4" w:rsidRDefault="003C549C" w:rsidP="003C549C">
      <w:pPr>
        <w:spacing w:beforeLines="50" w:before="120" w:after="120"/>
        <w:jc w:val="both"/>
        <w:rPr>
          <w:b/>
          <w:lang w:val="en-US" w:eastAsia="zh-CN"/>
        </w:rPr>
      </w:pPr>
      <w:r w:rsidRPr="004D54D4">
        <w:rPr>
          <w:rFonts w:hint="eastAsia"/>
          <w:b/>
          <w:lang w:val="en-US" w:eastAsia="zh-CN"/>
        </w:rPr>
        <w:t xml:space="preserve">Proposal 3: UE deactivates Rx BSF reduction feature based on timer-solution, i.e., when either of the conditions are met: </w:t>
      </w:r>
    </w:p>
    <w:p w:rsidR="003C549C" w:rsidRPr="004D54D4" w:rsidRDefault="003C549C" w:rsidP="003C549C">
      <w:pPr>
        <w:spacing w:beforeLines="50" w:before="120" w:after="120"/>
        <w:ind w:leftChars="400" w:left="800"/>
        <w:jc w:val="both"/>
        <w:rPr>
          <w:b/>
          <w:lang w:val="en-US" w:eastAsia="zh-CN"/>
        </w:rPr>
      </w:pPr>
      <w:r w:rsidRPr="004D54D4">
        <w:rPr>
          <w:rFonts w:hint="eastAsia"/>
          <w:b/>
          <w:lang w:val="en-US" w:eastAsia="zh-CN"/>
        </w:rPr>
        <w:t xml:space="preserve">(1) Serving cell quality threshold condition is </w:t>
      </w:r>
      <w:r w:rsidRPr="004D54D4">
        <w:rPr>
          <w:b/>
          <w:lang w:val="en-US" w:eastAsia="zh-CN"/>
        </w:rPr>
        <w:t>still</w:t>
      </w:r>
      <w:r w:rsidRPr="004D54D4">
        <w:rPr>
          <w:rFonts w:hint="eastAsia"/>
          <w:b/>
          <w:lang w:val="en-US" w:eastAsia="zh-CN"/>
        </w:rPr>
        <w:t xml:space="preserve"> met, but timer expires. </w:t>
      </w:r>
    </w:p>
    <w:p w:rsidR="003C549C" w:rsidRPr="004D54D4" w:rsidRDefault="003C549C" w:rsidP="003C549C">
      <w:pPr>
        <w:spacing w:beforeLines="50" w:before="120" w:after="120"/>
        <w:ind w:leftChars="400" w:left="800"/>
        <w:jc w:val="both"/>
        <w:rPr>
          <w:b/>
          <w:lang w:val="en-US" w:eastAsia="zh-CN"/>
        </w:rPr>
      </w:pPr>
      <w:r w:rsidRPr="004D54D4">
        <w:rPr>
          <w:rFonts w:hint="eastAsia"/>
          <w:b/>
          <w:lang w:val="en-US" w:eastAsia="zh-CN"/>
        </w:rPr>
        <w:t>(2) While timer is still running, but serving cell quality threshold condition is no long met.</w:t>
      </w:r>
    </w:p>
    <w:p w:rsidR="003C549C" w:rsidRPr="004D54D4" w:rsidRDefault="003C549C" w:rsidP="003C549C">
      <w:pPr>
        <w:spacing w:beforeLines="50" w:before="120" w:after="120"/>
        <w:rPr>
          <w:b/>
          <w:lang w:val="en-US" w:eastAsia="zh-CN"/>
        </w:rPr>
      </w:pPr>
      <w:r w:rsidRPr="004D54D4">
        <w:rPr>
          <w:rFonts w:hint="eastAsia"/>
          <w:b/>
          <w:lang w:val="en-US" w:eastAsia="zh-CN"/>
        </w:rPr>
        <w:lastRenderedPageBreak/>
        <w:t xml:space="preserve">Proposal 4: </w:t>
      </w:r>
      <w:r>
        <w:rPr>
          <w:rFonts w:hint="eastAsia"/>
          <w:b/>
          <w:lang w:val="en-US" w:eastAsia="zh-CN"/>
        </w:rPr>
        <w:t>I</w:t>
      </w:r>
      <w:r w:rsidRPr="004D54D4">
        <w:rPr>
          <w:rFonts w:hint="eastAsia"/>
          <w:b/>
          <w:lang w:val="en-US" w:eastAsia="zh-CN"/>
        </w:rPr>
        <w:t>n</w:t>
      </w:r>
      <w:r>
        <w:rPr>
          <w:rFonts w:hint="eastAsia"/>
          <w:b/>
          <w:lang w:val="en-US" w:eastAsia="zh-CN"/>
        </w:rPr>
        <w:t>troduce another</w:t>
      </w:r>
      <w:r w:rsidRPr="004D54D4">
        <w:rPr>
          <w:rFonts w:hint="eastAsia"/>
          <w:b/>
          <w:lang w:val="en-US" w:eastAsia="zh-CN"/>
        </w:rPr>
        <w:t xml:space="preserve"> timer</w:t>
      </w:r>
      <w:r>
        <w:rPr>
          <w:rFonts w:hint="eastAsia"/>
          <w:b/>
          <w:lang w:val="en-US" w:eastAsia="zh-CN"/>
        </w:rPr>
        <w:t>,</w:t>
      </w:r>
      <w:r w:rsidRPr="004D54D4">
        <w:rPr>
          <w:rFonts w:hint="eastAsia"/>
          <w:b/>
          <w:lang w:val="en-US" w:eastAsia="zh-CN"/>
        </w:rPr>
        <w:t xml:space="preserve"> and UE </w:t>
      </w:r>
      <w:r w:rsidR="00863D86">
        <w:rPr>
          <w:rFonts w:hint="eastAsia"/>
          <w:b/>
          <w:lang w:val="en-US" w:eastAsia="zh-CN"/>
        </w:rPr>
        <w:t>re-</w:t>
      </w:r>
      <w:r w:rsidRPr="004D54D4">
        <w:rPr>
          <w:b/>
          <w:lang w:val="en-US" w:eastAsia="zh-CN"/>
        </w:rPr>
        <w:t>evaluates</w:t>
      </w:r>
      <w:r w:rsidRPr="004D54D4">
        <w:rPr>
          <w:rFonts w:hint="eastAsia"/>
          <w:b/>
          <w:lang w:val="en-US" w:eastAsia="zh-CN"/>
        </w:rPr>
        <w:t xml:space="preserve"> the serving cell quality threshold condition</w:t>
      </w:r>
      <w:r>
        <w:rPr>
          <w:rFonts w:hint="eastAsia"/>
          <w:b/>
          <w:lang w:val="en-US" w:eastAsia="zh-CN"/>
        </w:rPr>
        <w:t xml:space="preserve"> </w:t>
      </w:r>
      <w:r w:rsidRPr="004D54D4">
        <w:rPr>
          <w:rFonts w:hint="eastAsia"/>
          <w:b/>
          <w:lang w:val="en-US" w:eastAsia="zh-CN"/>
        </w:rPr>
        <w:t>aft</w:t>
      </w:r>
      <w:r>
        <w:rPr>
          <w:rFonts w:hint="eastAsia"/>
          <w:b/>
          <w:lang w:val="en-US" w:eastAsia="zh-CN"/>
        </w:rPr>
        <w:t>er it expires</w:t>
      </w:r>
      <w:r w:rsidRPr="004D54D4">
        <w:rPr>
          <w:rFonts w:hint="eastAsia"/>
          <w:b/>
          <w:lang w:val="en-US" w:eastAsia="zh-CN"/>
        </w:rPr>
        <w:t>.</w:t>
      </w:r>
      <w:r>
        <w:rPr>
          <w:rFonts w:hint="eastAsia"/>
          <w:b/>
          <w:lang w:val="en-US" w:eastAsia="zh-CN"/>
        </w:rPr>
        <w:t xml:space="preserve"> </w:t>
      </w:r>
      <w:r w:rsidR="00863D86">
        <w:rPr>
          <w:rFonts w:hint="eastAsia"/>
          <w:b/>
          <w:lang w:val="en-US" w:eastAsia="zh-CN"/>
        </w:rPr>
        <w:t xml:space="preserve"> </w:t>
      </w:r>
    </w:p>
    <w:p w:rsidR="003C549C" w:rsidRPr="002D3231" w:rsidRDefault="003C549C" w:rsidP="003C549C">
      <w:pPr>
        <w:spacing w:beforeLines="50" w:before="120" w:after="120"/>
        <w:jc w:val="both"/>
        <w:rPr>
          <w:b/>
          <w:lang w:val="en-US" w:eastAsia="zh-CN"/>
        </w:rPr>
      </w:pPr>
      <w:r w:rsidRPr="002D3231">
        <w:rPr>
          <w:rFonts w:hint="eastAsia"/>
          <w:b/>
          <w:lang w:val="en-US" w:eastAsia="zh-CN"/>
        </w:rPr>
        <w:t xml:space="preserve">Proposal 5: </w:t>
      </w:r>
      <w:r w:rsidRPr="002D3231">
        <w:rPr>
          <w:b/>
          <w:bCs/>
          <w:iCs/>
        </w:rPr>
        <w:t>Introducing</w:t>
      </w:r>
      <w:r>
        <w:rPr>
          <w:b/>
          <w:bCs/>
          <w:iCs/>
        </w:rPr>
        <w:t xml:space="preserve"> the UE capability of reduced N</w:t>
      </w:r>
      <w:r>
        <w:rPr>
          <w:rFonts w:hint="eastAsia"/>
          <w:b/>
          <w:bCs/>
          <w:iCs/>
          <w:lang w:eastAsia="zh-CN"/>
        </w:rPr>
        <w:t xml:space="preserve"> and </w:t>
      </w:r>
      <w:r w:rsidRPr="002D3231">
        <w:rPr>
          <w:b/>
          <w:bCs/>
          <w:iCs/>
        </w:rPr>
        <w:t xml:space="preserve">the </w:t>
      </w:r>
      <w:r>
        <w:rPr>
          <w:rFonts w:hint="eastAsia"/>
          <w:b/>
          <w:bCs/>
          <w:iCs/>
          <w:lang w:eastAsia="zh-CN"/>
        </w:rPr>
        <w:t>values are</w:t>
      </w:r>
      <w:r w:rsidRPr="002D3231">
        <w:rPr>
          <w:b/>
          <w:bCs/>
          <w:iCs/>
        </w:rPr>
        <w:t xml:space="preserve"> </w:t>
      </w:r>
      <w:r>
        <w:rPr>
          <w:rFonts w:hint="eastAsia"/>
          <w:b/>
          <w:bCs/>
          <w:iCs/>
          <w:lang w:eastAsia="zh-CN"/>
        </w:rPr>
        <w:t>{</w:t>
      </w:r>
      <w:r w:rsidRPr="002D3231">
        <w:rPr>
          <w:b/>
          <w:bCs/>
          <w:iCs/>
        </w:rPr>
        <w:t xml:space="preserve">2, 4 </w:t>
      </w:r>
      <w:r>
        <w:rPr>
          <w:rFonts w:hint="eastAsia"/>
          <w:b/>
          <w:bCs/>
          <w:iCs/>
          <w:lang w:eastAsia="zh-CN"/>
        </w:rPr>
        <w:t>and</w:t>
      </w:r>
      <w:r w:rsidRPr="002D3231">
        <w:rPr>
          <w:b/>
          <w:bCs/>
          <w:iCs/>
        </w:rPr>
        <w:t xml:space="preserve"> 6</w:t>
      </w:r>
      <w:r>
        <w:rPr>
          <w:rFonts w:hint="eastAsia"/>
          <w:b/>
          <w:bCs/>
          <w:iCs/>
          <w:lang w:eastAsia="zh-CN"/>
        </w:rPr>
        <w:t>}</w:t>
      </w:r>
      <w:r w:rsidRPr="002D3231">
        <w:rPr>
          <w:b/>
          <w:bCs/>
          <w:iCs/>
        </w:rPr>
        <w:t>.</w:t>
      </w:r>
    </w:p>
    <w:p w:rsidR="003C549C" w:rsidRPr="00682C7D" w:rsidRDefault="003C549C" w:rsidP="003C549C">
      <w:pPr>
        <w:spacing w:beforeLines="50" w:before="120" w:after="120"/>
        <w:jc w:val="both"/>
        <w:rPr>
          <w:b/>
          <w:lang w:val="en-US" w:eastAsia="zh-CN"/>
        </w:rPr>
      </w:pPr>
      <w:r w:rsidRPr="00682C7D">
        <w:rPr>
          <w:rFonts w:hint="eastAsia"/>
          <w:b/>
          <w:lang w:val="en-US" w:eastAsia="zh-CN"/>
        </w:rPr>
        <w:t xml:space="preserve">Proposal 6: RAN4 to discuss the updates on delay requirements based on </w:t>
      </w:r>
      <w:r>
        <w:rPr>
          <w:rFonts w:hint="eastAsia"/>
          <w:b/>
          <w:lang w:val="en-US" w:eastAsia="zh-CN"/>
        </w:rPr>
        <w:t xml:space="preserve">progress on UE capability and </w:t>
      </w:r>
      <w:r w:rsidRPr="00682C7D">
        <w:rPr>
          <w:rFonts w:hint="eastAsia"/>
          <w:b/>
          <w:lang w:val="en-US" w:eastAsia="zh-CN"/>
        </w:rPr>
        <w:t>draft CRs</w:t>
      </w:r>
      <w:r>
        <w:rPr>
          <w:rFonts w:hint="eastAsia"/>
          <w:b/>
          <w:lang w:val="en-US" w:eastAsia="zh-CN"/>
        </w:rPr>
        <w:t>.</w:t>
      </w:r>
      <w:r w:rsidRPr="00682C7D">
        <w:rPr>
          <w:rFonts w:hint="eastAsia"/>
          <w:b/>
          <w:lang w:val="en-US" w:eastAsia="zh-CN"/>
        </w:rPr>
        <w:t xml:space="preserve"> </w:t>
      </w:r>
      <w:r>
        <w:rPr>
          <w:rFonts w:hint="eastAsia"/>
          <w:b/>
          <w:lang w:val="en-US" w:eastAsia="zh-CN"/>
        </w:rPr>
        <w:t>This issue</w:t>
      </w:r>
      <w:r w:rsidRPr="00682C7D">
        <w:rPr>
          <w:rFonts w:hint="eastAsia"/>
          <w:b/>
          <w:lang w:val="en-US" w:eastAsia="zh-CN"/>
        </w:rPr>
        <w:t xml:space="preserve"> </w:t>
      </w:r>
      <w:r>
        <w:rPr>
          <w:rFonts w:hint="eastAsia"/>
          <w:b/>
          <w:lang w:val="en-US" w:eastAsia="zh-CN"/>
        </w:rPr>
        <w:t xml:space="preserve">can be </w:t>
      </w:r>
      <w:r w:rsidRPr="00682C7D">
        <w:rPr>
          <w:rFonts w:hint="eastAsia"/>
          <w:b/>
          <w:lang w:val="en-US" w:eastAsia="zh-CN"/>
        </w:rPr>
        <w:t>close</w:t>
      </w:r>
      <w:r>
        <w:rPr>
          <w:rFonts w:hint="eastAsia"/>
          <w:b/>
          <w:lang w:val="en-US" w:eastAsia="zh-CN"/>
        </w:rPr>
        <w:t>d</w:t>
      </w:r>
      <w:r w:rsidRPr="00682C7D">
        <w:rPr>
          <w:rFonts w:hint="eastAsia"/>
          <w:b/>
          <w:lang w:val="en-US" w:eastAsia="zh-CN"/>
        </w:rPr>
        <w:t xml:space="preserve">. </w:t>
      </w:r>
    </w:p>
    <w:p w:rsidR="00801E72" w:rsidRPr="003C549C" w:rsidRDefault="003C549C" w:rsidP="003C549C">
      <w:pPr>
        <w:spacing w:afterLines="50" w:after="120"/>
        <w:jc w:val="both"/>
        <w:rPr>
          <w:b/>
          <w:lang w:val="en-US" w:eastAsia="zh-CN"/>
        </w:rPr>
      </w:pPr>
      <w:r w:rsidRPr="00136C0F">
        <w:rPr>
          <w:b/>
          <w:lang w:val="en-US"/>
        </w:rPr>
        <w:t>P</w:t>
      </w:r>
      <w:r w:rsidRPr="00136C0F">
        <w:rPr>
          <w:rFonts w:hint="eastAsia"/>
          <w:b/>
          <w:lang w:val="en-US"/>
        </w:rPr>
        <w:t xml:space="preserve">roposal </w:t>
      </w:r>
      <w:r>
        <w:rPr>
          <w:rFonts w:hint="eastAsia"/>
          <w:b/>
          <w:lang w:val="en-US" w:eastAsia="zh-CN"/>
        </w:rPr>
        <w:t>7</w:t>
      </w:r>
      <w:r w:rsidRPr="00136C0F">
        <w:rPr>
          <w:rFonts w:hint="eastAsia"/>
          <w:b/>
          <w:lang w:val="en-US"/>
        </w:rPr>
        <w:t xml:space="preserve">: The reduced Rx BSF </w:t>
      </w:r>
      <w:r>
        <w:rPr>
          <w:rFonts w:hint="eastAsia"/>
          <w:b/>
          <w:lang w:val="en-US" w:eastAsia="zh-CN"/>
        </w:rPr>
        <w:t>feature</w:t>
      </w:r>
      <w:r w:rsidRPr="00136C0F">
        <w:rPr>
          <w:rFonts w:hint="eastAsia"/>
          <w:b/>
          <w:lang w:val="en-US"/>
        </w:rPr>
        <w:t xml:space="preserve"> </w:t>
      </w:r>
      <w:r>
        <w:rPr>
          <w:rFonts w:hint="eastAsia"/>
          <w:b/>
          <w:lang w:val="en-US" w:eastAsia="zh-CN"/>
        </w:rPr>
        <w:t>also</w:t>
      </w:r>
      <w:r w:rsidRPr="00136C0F">
        <w:rPr>
          <w:rFonts w:hint="eastAsia"/>
          <w:b/>
          <w:lang w:val="en-US"/>
        </w:rPr>
        <w:t xml:space="preserve"> </w:t>
      </w:r>
      <w:r>
        <w:rPr>
          <w:rFonts w:hint="eastAsia"/>
          <w:b/>
          <w:lang w:val="en-US"/>
        </w:rPr>
        <w:t>appl</w:t>
      </w:r>
      <w:r>
        <w:rPr>
          <w:rFonts w:hint="eastAsia"/>
          <w:b/>
          <w:lang w:val="en-US" w:eastAsia="zh-CN"/>
        </w:rPr>
        <w:t>ies</w:t>
      </w:r>
      <w:r w:rsidRPr="00136C0F">
        <w:rPr>
          <w:rFonts w:hint="eastAsia"/>
          <w:b/>
          <w:lang w:val="en-US"/>
        </w:rPr>
        <w:t xml:space="preserve"> to</w:t>
      </w:r>
      <w:r w:rsidRPr="00136C0F">
        <w:rPr>
          <w:rFonts w:hint="eastAsia"/>
          <w:b/>
          <w:lang w:val="en-US" w:eastAsia="zh-CN"/>
        </w:rPr>
        <w:t xml:space="preserve"> the associated SSB in CSI-RS based meas</w:t>
      </w:r>
      <w:r>
        <w:rPr>
          <w:rFonts w:hint="eastAsia"/>
          <w:b/>
          <w:lang w:val="en-US" w:eastAsia="zh-CN"/>
        </w:rPr>
        <w:t xml:space="preserve">urement, CHO and DAPS HO without extra </w:t>
      </w:r>
      <w:r w:rsidRPr="00136C0F">
        <w:rPr>
          <w:rFonts w:hint="eastAsia"/>
          <w:b/>
          <w:lang w:val="en-US" w:eastAsia="zh-CN"/>
        </w:rPr>
        <w:t xml:space="preserve">specification </w:t>
      </w:r>
      <w:r>
        <w:rPr>
          <w:rFonts w:hint="eastAsia"/>
          <w:b/>
          <w:lang w:val="en-US" w:eastAsia="zh-CN"/>
        </w:rPr>
        <w:t>updates</w:t>
      </w:r>
      <w:r w:rsidRPr="00136C0F">
        <w:rPr>
          <w:rFonts w:hint="eastAsia"/>
          <w:b/>
          <w:lang w:val="en-US" w:eastAsia="zh-CN"/>
        </w:rPr>
        <w:t>.</w:t>
      </w:r>
      <w:r>
        <w:rPr>
          <w:rFonts w:hint="eastAsia"/>
          <w:b/>
          <w:lang w:val="en-US" w:eastAsia="zh-CN"/>
        </w:rPr>
        <w:t xml:space="preserve"> </w:t>
      </w:r>
    </w:p>
    <w:p w:rsidR="00451C3D" w:rsidRPr="005E3D0B" w:rsidRDefault="00FD5946" w:rsidP="005E3D0B">
      <w:pPr>
        <w:pStyle w:val="1"/>
        <w:pBdr>
          <w:top w:val="single" w:sz="12" w:space="3" w:color="auto"/>
        </w:pBdr>
        <w:tabs>
          <w:tab w:val="num" w:pos="432"/>
        </w:tabs>
        <w:ind w:left="774" w:hanging="774"/>
        <w:jc w:val="both"/>
        <w:rPr>
          <w:rFonts w:ascii="Tms Rmn" w:eastAsia="MS Mincho" w:hAnsi="Tms Rmn"/>
          <w:sz w:val="32"/>
          <w:lang w:val="en-US"/>
        </w:rPr>
      </w:pPr>
      <w:r w:rsidRPr="005E3D0B">
        <w:rPr>
          <w:rFonts w:ascii="Tms Rmn" w:eastAsia="MS Mincho" w:hAnsi="Tms Rmn" w:hint="eastAsia"/>
          <w:sz w:val="32"/>
          <w:lang w:val="en-US"/>
        </w:rPr>
        <w:t xml:space="preserve">4 </w:t>
      </w:r>
      <w:r w:rsidR="0032738F" w:rsidRPr="005E3D0B">
        <w:rPr>
          <w:rFonts w:ascii="Tms Rmn" w:eastAsia="MS Mincho" w:hAnsi="Tms Rmn"/>
          <w:sz w:val="32"/>
          <w:lang w:val="en-US"/>
        </w:rPr>
        <w:t>References</w:t>
      </w:r>
    </w:p>
    <w:p w:rsidR="00E5228B" w:rsidRPr="001B7748" w:rsidRDefault="0061531F" w:rsidP="0061531F">
      <w:pPr>
        <w:pStyle w:val="af8"/>
        <w:numPr>
          <w:ilvl w:val="0"/>
          <w:numId w:val="3"/>
        </w:numPr>
        <w:tabs>
          <w:tab w:val="left" w:pos="360"/>
        </w:tabs>
        <w:spacing w:before="120" w:line="240" w:lineRule="auto"/>
        <w:ind w:firstLineChars="0"/>
        <w:rPr>
          <w:sz w:val="20"/>
        </w:rPr>
      </w:pPr>
      <w:bookmarkStart w:id="3" w:name="OLE_LINK9"/>
      <w:bookmarkStart w:id="4" w:name="OLE_LINK10"/>
      <w:r w:rsidRPr="0061531F">
        <w:rPr>
          <w:sz w:val="20"/>
        </w:rPr>
        <w:t>R4-2</w:t>
      </w:r>
      <w:r w:rsidR="00B64246">
        <w:rPr>
          <w:rFonts w:hint="eastAsia"/>
          <w:sz w:val="20"/>
        </w:rPr>
        <w:t>502593</w:t>
      </w:r>
      <w:r>
        <w:rPr>
          <w:rFonts w:hint="eastAsia"/>
          <w:sz w:val="20"/>
        </w:rPr>
        <w:t xml:space="preserve">, </w:t>
      </w:r>
      <w:r w:rsidRPr="0061531F">
        <w:rPr>
          <w:sz w:val="20"/>
        </w:rPr>
        <w:t>WF on RRM requirements for NR_RRM_Ph5_Part</w:t>
      </w:r>
      <w:r w:rsidR="00B64246">
        <w:rPr>
          <w:rFonts w:hint="eastAsia"/>
          <w:sz w:val="20"/>
        </w:rPr>
        <w:t>2</w:t>
      </w:r>
      <w:r w:rsidR="00E5228B" w:rsidRPr="001B7748">
        <w:rPr>
          <w:rFonts w:hint="eastAsia"/>
          <w:sz w:val="20"/>
        </w:rPr>
        <w:t>,</w:t>
      </w:r>
      <w:r w:rsidR="00E5228B" w:rsidRPr="001B7748">
        <w:rPr>
          <w:sz w:val="20"/>
        </w:rPr>
        <w:t xml:space="preserve"> </w:t>
      </w:r>
      <w:r w:rsidR="00B64246">
        <w:rPr>
          <w:rFonts w:hint="eastAsia"/>
          <w:sz w:val="20"/>
        </w:rPr>
        <w:t>CATT</w:t>
      </w:r>
      <w:r w:rsidR="00E5228B" w:rsidRPr="001B7748">
        <w:rPr>
          <w:sz w:val="20"/>
        </w:rPr>
        <w:t>, RAN</w:t>
      </w:r>
      <w:r w:rsidR="00E5228B" w:rsidRPr="001B7748">
        <w:rPr>
          <w:rFonts w:hint="eastAsia"/>
          <w:sz w:val="20"/>
        </w:rPr>
        <w:t>4</w:t>
      </w:r>
      <w:r w:rsidR="00E5228B" w:rsidRPr="001B7748">
        <w:rPr>
          <w:sz w:val="20"/>
        </w:rPr>
        <w:t>#1</w:t>
      </w:r>
      <w:r w:rsidR="00E5228B" w:rsidRPr="001B7748">
        <w:rPr>
          <w:rFonts w:hint="eastAsia"/>
          <w:sz w:val="20"/>
        </w:rPr>
        <w:t>1</w:t>
      </w:r>
      <w:bookmarkEnd w:id="3"/>
      <w:bookmarkEnd w:id="4"/>
      <w:r w:rsidR="00B64246">
        <w:rPr>
          <w:rFonts w:hint="eastAsia"/>
          <w:sz w:val="20"/>
        </w:rPr>
        <w:t>4</w:t>
      </w:r>
      <w:r w:rsidR="00FD7012">
        <w:rPr>
          <w:rFonts w:hint="eastAsia"/>
          <w:sz w:val="20"/>
        </w:rPr>
        <w:t xml:space="preserve">. </w:t>
      </w:r>
    </w:p>
    <w:p w:rsidR="00294F7A" w:rsidRPr="001B7748" w:rsidRDefault="0061531F" w:rsidP="0061531F">
      <w:pPr>
        <w:pStyle w:val="af8"/>
        <w:numPr>
          <w:ilvl w:val="0"/>
          <w:numId w:val="3"/>
        </w:numPr>
        <w:tabs>
          <w:tab w:val="left" w:pos="360"/>
        </w:tabs>
        <w:spacing w:before="120" w:line="240" w:lineRule="auto"/>
        <w:ind w:firstLineChars="0"/>
        <w:rPr>
          <w:sz w:val="20"/>
        </w:rPr>
      </w:pPr>
      <w:r w:rsidRPr="0061531F">
        <w:rPr>
          <w:sz w:val="20"/>
        </w:rPr>
        <w:t>R4-2</w:t>
      </w:r>
      <w:r w:rsidR="00B64246">
        <w:rPr>
          <w:rFonts w:hint="eastAsia"/>
          <w:sz w:val="20"/>
        </w:rPr>
        <w:t>500532</w:t>
      </w:r>
      <w:r>
        <w:rPr>
          <w:rFonts w:hint="eastAsia"/>
          <w:sz w:val="20"/>
        </w:rPr>
        <w:t xml:space="preserve">, </w:t>
      </w:r>
      <w:r w:rsidRPr="0061531F">
        <w:rPr>
          <w:sz w:val="20"/>
        </w:rPr>
        <w:t>Topic summary for [11</w:t>
      </w:r>
      <w:r w:rsidR="00B64246">
        <w:rPr>
          <w:rFonts w:hint="eastAsia"/>
          <w:sz w:val="20"/>
        </w:rPr>
        <w:t>4</w:t>
      </w:r>
      <w:proofErr w:type="gramStart"/>
      <w:r w:rsidRPr="0061531F">
        <w:rPr>
          <w:sz w:val="20"/>
        </w:rPr>
        <w:t>][</w:t>
      </w:r>
      <w:proofErr w:type="gramEnd"/>
      <w:r w:rsidRPr="0061531F">
        <w:rPr>
          <w:sz w:val="20"/>
        </w:rPr>
        <w:t>2</w:t>
      </w:r>
      <w:r w:rsidR="00FD7012">
        <w:rPr>
          <w:rFonts w:hint="eastAsia"/>
          <w:sz w:val="20"/>
        </w:rPr>
        <w:t>18</w:t>
      </w:r>
      <w:r w:rsidRPr="0061531F">
        <w:rPr>
          <w:sz w:val="20"/>
        </w:rPr>
        <w:t>] NR_RRM_Ph5_Part</w:t>
      </w:r>
      <w:r w:rsidR="00B64246">
        <w:rPr>
          <w:rFonts w:hint="eastAsia"/>
          <w:sz w:val="20"/>
        </w:rPr>
        <w:t>2</w:t>
      </w:r>
      <w:r w:rsidR="004D7D0E" w:rsidRPr="001B7748">
        <w:rPr>
          <w:rFonts w:hint="eastAsia"/>
          <w:sz w:val="20"/>
        </w:rPr>
        <w:t>,</w:t>
      </w:r>
      <w:r w:rsidR="004D7D0E" w:rsidRPr="001B7748">
        <w:rPr>
          <w:sz w:val="20"/>
        </w:rPr>
        <w:t xml:space="preserve"> </w:t>
      </w:r>
      <w:r w:rsidR="00B64246">
        <w:rPr>
          <w:rFonts w:hint="eastAsia"/>
          <w:sz w:val="20"/>
        </w:rPr>
        <w:t>CATT</w:t>
      </w:r>
      <w:r w:rsidR="004D7D0E" w:rsidRPr="001B7748">
        <w:rPr>
          <w:sz w:val="20"/>
        </w:rPr>
        <w:t>, RAN</w:t>
      </w:r>
      <w:r w:rsidR="004D7D0E" w:rsidRPr="001B7748">
        <w:rPr>
          <w:rFonts w:hint="eastAsia"/>
          <w:sz w:val="20"/>
        </w:rPr>
        <w:t>4</w:t>
      </w:r>
      <w:r w:rsidR="004D7D0E" w:rsidRPr="001B7748">
        <w:rPr>
          <w:sz w:val="20"/>
        </w:rPr>
        <w:t>#1</w:t>
      </w:r>
      <w:r w:rsidR="00D71FD9" w:rsidRPr="001B7748">
        <w:rPr>
          <w:rFonts w:hint="eastAsia"/>
          <w:sz w:val="20"/>
        </w:rPr>
        <w:t>1</w:t>
      </w:r>
      <w:r w:rsidR="00B64246">
        <w:rPr>
          <w:rFonts w:hint="eastAsia"/>
          <w:sz w:val="20"/>
        </w:rPr>
        <w:t>4</w:t>
      </w:r>
      <w:r w:rsidR="00FD7012">
        <w:rPr>
          <w:rFonts w:hint="eastAsia"/>
          <w:sz w:val="20"/>
        </w:rPr>
        <w:t xml:space="preserve">. </w:t>
      </w:r>
    </w:p>
    <w:sectPr w:rsidR="00294F7A" w:rsidRPr="001B7748">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F72" w:rsidRDefault="00CF4F72">
      <w:r>
        <w:separator/>
      </w:r>
    </w:p>
  </w:endnote>
  <w:endnote w:type="continuationSeparator" w:id="0">
    <w:p w:rsidR="00CF4F72" w:rsidRDefault="00CF4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F72" w:rsidRDefault="00CF4F72">
      <w:r>
        <w:separator/>
      </w:r>
    </w:p>
  </w:footnote>
  <w:footnote w:type="continuationSeparator" w:id="0">
    <w:p w:rsidR="00CF4F72" w:rsidRDefault="00CF4F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nsid w:val="0B586AFA"/>
    <w:multiLevelType w:val="hybridMultilevel"/>
    <w:tmpl w:val="8C7C1A26"/>
    <w:lvl w:ilvl="0" w:tplc="6076F18C">
      <w:start w:val="1"/>
      <w:numFmt w:val="bullet"/>
      <w:lvlText w:val="•"/>
      <w:lvlJc w:val="left"/>
      <w:pPr>
        <w:tabs>
          <w:tab w:val="num" w:pos="928"/>
        </w:tabs>
        <w:ind w:left="928" w:hanging="360"/>
      </w:pPr>
      <w:rPr>
        <w:rFonts w:ascii="Arial" w:hAnsi="Arial" w:hint="default"/>
      </w:rPr>
    </w:lvl>
    <w:lvl w:ilvl="1" w:tplc="04090003" w:tentative="1">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692" w:hanging="420"/>
      </w:pPr>
      <w:rPr>
        <w:rFonts w:ascii="Wingdings" w:hAnsi="Wingdings" w:hint="default"/>
      </w:rPr>
    </w:lvl>
    <w:lvl w:ilvl="3" w:tplc="04090001" w:tentative="1">
      <w:start w:val="1"/>
      <w:numFmt w:val="bullet"/>
      <w:lvlText w:val=""/>
      <w:lvlJc w:val="left"/>
      <w:pPr>
        <w:ind w:left="-272" w:hanging="420"/>
      </w:pPr>
      <w:rPr>
        <w:rFonts w:ascii="Wingdings" w:hAnsi="Wingdings" w:hint="default"/>
      </w:rPr>
    </w:lvl>
    <w:lvl w:ilvl="4" w:tplc="04090003" w:tentative="1">
      <w:start w:val="1"/>
      <w:numFmt w:val="bullet"/>
      <w:lvlText w:val=""/>
      <w:lvlJc w:val="left"/>
      <w:pPr>
        <w:ind w:left="148" w:hanging="420"/>
      </w:pPr>
      <w:rPr>
        <w:rFonts w:ascii="Wingdings" w:hAnsi="Wingdings" w:hint="default"/>
      </w:rPr>
    </w:lvl>
    <w:lvl w:ilvl="5" w:tplc="04090005" w:tentative="1">
      <w:start w:val="1"/>
      <w:numFmt w:val="bullet"/>
      <w:lvlText w:val=""/>
      <w:lvlJc w:val="left"/>
      <w:pPr>
        <w:ind w:left="568" w:hanging="420"/>
      </w:pPr>
      <w:rPr>
        <w:rFonts w:ascii="Wingdings" w:hAnsi="Wingdings" w:hint="default"/>
      </w:rPr>
    </w:lvl>
    <w:lvl w:ilvl="6" w:tplc="04090001" w:tentative="1">
      <w:start w:val="1"/>
      <w:numFmt w:val="bullet"/>
      <w:lvlText w:val=""/>
      <w:lvlJc w:val="left"/>
      <w:pPr>
        <w:ind w:left="988" w:hanging="420"/>
      </w:pPr>
      <w:rPr>
        <w:rFonts w:ascii="Wingdings" w:hAnsi="Wingdings" w:hint="default"/>
      </w:rPr>
    </w:lvl>
    <w:lvl w:ilvl="7" w:tplc="04090003" w:tentative="1">
      <w:start w:val="1"/>
      <w:numFmt w:val="bullet"/>
      <w:lvlText w:val=""/>
      <w:lvlJc w:val="left"/>
      <w:pPr>
        <w:ind w:left="1408" w:hanging="420"/>
      </w:pPr>
      <w:rPr>
        <w:rFonts w:ascii="Wingdings" w:hAnsi="Wingdings" w:hint="default"/>
      </w:rPr>
    </w:lvl>
    <w:lvl w:ilvl="8" w:tplc="04090005" w:tentative="1">
      <w:start w:val="1"/>
      <w:numFmt w:val="bullet"/>
      <w:lvlText w:val=""/>
      <w:lvlJc w:val="left"/>
      <w:pPr>
        <w:ind w:left="1828" w:hanging="420"/>
      </w:pPr>
      <w:rPr>
        <w:rFonts w:ascii="Wingdings" w:hAnsi="Wingdings" w:hint="default"/>
      </w:rPr>
    </w:lvl>
  </w:abstractNum>
  <w:abstractNum w:abstractNumId="2">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26D45443"/>
    <w:multiLevelType w:val="hybridMultilevel"/>
    <w:tmpl w:val="5F582694"/>
    <w:lvl w:ilvl="0" w:tplc="74B6C890">
      <w:start w:val="1"/>
      <w:numFmt w:val="bullet"/>
      <w:lvlText w:val="•"/>
      <w:lvlJc w:val="left"/>
      <w:pPr>
        <w:ind w:left="360" w:hanging="36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6">
    <w:nsid w:val="27546EF2"/>
    <w:multiLevelType w:val="hybridMultilevel"/>
    <w:tmpl w:val="AB6601F4"/>
    <w:lvl w:ilvl="0" w:tplc="546AE75E">
      <w:start w:val="1"/>
      <w:numFmt w:val="bullet"/>
      <w:lvlText w:val="•"/>
      <w:lvlJc w:val="left"/>
      <w:pPr>
        <w:tabs>
          <w:tab w:val="num" w:pos="644"/>
        </w:tabs>
        <w:ind w:left="644" w:hanging="360"/>
      </w:pPr>
      <w:rPr>
        <w:rFonts w:ascii="Arial" w:hAnsi="Arial" w:hint="default"/>
      </w:rPr>
    </w:lvl>
    <w:lvl w:ilvl="1" w:tplc="A93CD264">
      <w:start w:val="1"/>
      <w:numFmt w:val="bullet"/>
      <w:lvlText w:val="•"/>
      <w:lvlJc w:val="left"/>
      <w:pPr>
        <w:tabs>
          <w:tab w:val="num" w:pos="1364"/>
        </w:tabs>
        <w:ind w:left="1364" w:hanging="360"/>
      </w:pPr>
      <w:rPr>
        <w:rFonts w:ascii="Arial" w:hAnsi="Arial" w:hint="default"/>
      </w:rPr>
    </w:lvl>
    <w:lvl w:ilvl="2" w:tplc="E9945A06">
      <w:start w:val="1"/>
      <w:numFmt w:val="bullet"/>
      <w:lvlText w:val="•"/>
      <w:lvlJc w:val="left"/>
      <w:pPr>
        <w:tabs>
          <w:tab w:val="num" w:pos="2084"/>
        </w:tabs>
        <w:ind w:left="2084" w:hanging="360"/>
      </w:pPr>
      <w:rPr>
        <w:rFonts w:ascii="Arial" w:hAnsi="Arial" w:hint="default"/>
      </w:rPr>
    </w:lvl>
    <w:lvl w:ilvl="3" w:tplc="1D6C105C">
      <w:start w:val="1"/>
      <w:numFmt w:val="bullet"/>
      <w:lvlText w:val="•"/>
      <w:lvlJc w:val="left"/>
      <w:pPr>
        <w:tabs>
          <w:tab w:val="num" w:pos="2804"/>
        </w:tabs>
        <w:ind w:left="2804" w:hanging="360"/>
      </w:pPr>
      <w:rPr>
        <w:rFonts w:ascii="Arial" w:hAnsi="Arial" w:hint="default"/>
      </w:rPr>
    </w:lvl>
    <w:lvl w:ilvl="4" w:tplc="E3D64A90" w:tentative="1">
      <w:start w:val="1"/>
      <w:numFmt w:val="bullet"/>
      <w:lvlText w:val="•"/>
      <w:lvlJc w:val="left"/>
      <w:pPr>
        <w:tabs>
          <w:tab w:val="num" w:pos="3524"/>
        </w:tabs>
        <w:ind w:left="3524" w:hanging="360"/>
      </w:pPr>
      <w:rPr>
        <w:rFonts w:ascii="Arial" w:hAnsi="Arial" w:hint="default"/>
      </w:rPr>
    </w:lvl>
    <w:lvl w:ilvl="5" w:tplc="C9B6EAF8" w:tentative="1">
      <w:start w:val="1"/>
      <w:numFmt w:val="bullet"/>
      <w:lvlText w:val="•"/>
      <w:lvlJc w:val="left"/>
      <w:pPr>
        <w:tabs>
          <w:tab w:val="num" w:pos="4244"/>
        </w:tabs>
        <w:ind w:left="4244" w:hanging="360"/>
      </w:pPr>
      <w:rPr>
        <w:rFonts w:ascii="Arial" w:hAnsi="Arial" w:hint="default"/>
      </w:rPr>
    </w:lvl>
    <w:lvl w:ilvl="6" w:tplc="AF06E3FA" w:tentative="1">
      <w:start w:val="1"/>
      <w:numFmt w:val="bullet"/>
      <w:lvlText w:val="•"/>
      <w:lvlJc w:val="left"/>
      <w:pPr>
        <w:tabs>
          <w:tab w:val="num" w:pos="4964"/>
        </w:tabs>
        <w:ind w:left="4964" w:hanging="360"/>
      </w:pPr>
      <w:rPr>
        <w:rFonts w:ascii="Arial" w:hAnsi="Arial" w:hint="default"/>
      </w:rPr>
    </w:lvl>
    <w:lvl w:ilvl="7" w:tplc="6FDA5FBE" w:tentative="1">
      <w:start w:val="1"/>
      <w:numFmt w:val="bullet"/>
      <w:lvlText w:val="•"/>
      <w:lvlJc w:val="left"/>
      <w:pPr>
        <w:tabs>
          <w:tab w:val="num" w:pos="5684"/>
        </w:tabs>
        <w:ind w:left="5684" w:hanging="360"/>
      </w:pPr>
      <w:rPr>
        <w:rFonts w:ascii="Arial" w:hAnsi="Arial" w:hint="default"/>
      </w:rPr>
    </w:lvl>
    <w:lvl w:ilvl="8" w:tplc="706A24CA" w:tentative="1">
      <w:start w:val="1"/>
      <w:numFmt w:val="bullet"/>
      <w:lvlText w:val="•"/>
      <w:lvlJc w:val="left"/>
      <w:pPr>
        <w:tabs>
          <w:tab w:val="num" w:pos="6404"/>
        </w:tabs>
        <w:ind w:left="6404" w:hanging="360"/>
      </w:pPr>
      <w:rPr>
        <w:rFonts w:ascii="Arial" w:hAnsi="Arial" w:hint="default"/>
      </w:rPr>
    </w:lvl>
  </w:abstractNum>
  <w:abstractNum w:abstractNumId="7">
    <w:nsid w:val="29432608"/>
    <w:multiLevelType w:val="hybridMultilevel"/>
    <w:tmpl w:val="63F638D0"/>
    <w:lvl w:ilvl="0" w:tplc="8D9ADA5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0846BB"/>
    <w:multiLevelType w:val="hybridMultilevel"/>
    <w:tmpl w:val="94FC21E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367C7352"/>
    <w:multiLevelType w:val="hybridMultilevel"/>
    <w:tmpl w:val="A5261AF0"/>
    <w:lvl w:ilvl="0" w:tplc="DB583A12">
      <w:start w:val="1"/>
      <w:numFmt w:val="bullet"/>
      <w:lvlText w:val="•"/>
      <w:lvlJc w:val="left"/>
      <w:pPr>
        <w:tabs>
          <w:tab w:val="num" w:pos="720"/>
        </w:tabs>
        <w:ind w:left="720" w:hanging="360"/>
      </w:pPr>
      <w:rPr>
        <w:rFonts w:ascii="Arial" w:hAnsi="Arial" w:hint="default"/>
      </w:rPr>
    </w:lvl>
    <w:lvl w:ilvl="1" w:tplc="31144740" w:tentative="1">
      <w:start w:val="1"/>
      <w:numFmt w:val="bullet"/>
      <w:lvlText w:val="•"/>
      <w:lvlJc w:val="left"/>
      <w:pPr>
        <w:tabs>
          <w:tab w:val="num" w:pos="1440"/>
        </w:tabs>
        <w:ind w:left="1440" w:hanging="360"/>
      </w:pPr>
      <w:rPr>
        <w:rFonts w:ascii="Arial" w:hAnsi="Arial" w:hint="default"/>
      </w:rPr>
    </w:lvl>
    <w:lvl w:ilvl="2" w:tplc="B1802A26" w:tentative="1">
      <w:start w:val="1"/>
      <w:numFmt w:val="bullet"/>
      <w:lvlText w:val="•"/>
      <w:lvlJc w:val="left"/>
      <w:pPr>
        <w:tabs>
          <w:tab w:val="num" w:pos="2160"/>
        </w:tabs>
        <w:ind w:left="2160" w:hanging="360"/>
      </w:pPr>
      <w:rPr>
        <w:rFonts w:ascii="Arial" w:hAnsi="Arial" w:hint="default"/>
      </w:rPr>
    </w:lvl>
    <w:lvl w:ilvl="3" w:tplc="5D7831F2">
      <w:start w:val="1"/>
      <w:numFmt w:val="bullet"/>
      <w:lvlText w:val="•"/>
      <w:lvlJc w:val="left"/>
      <w:pPr>
        <w:tabs>
          <w:tab w:val="num" w:pos="2880"/>
        </w:tabs>
        <w:ind w:left="2880" w:hanging="360"/>
      </w:pPr>
      <w:rPr>
        <w:rFonts w:ascii="Arial" w:hAnsi="Arial" w:hint="default"/>
      </w:rPr>
    </w:lvl>
    <w:lvl w:ilvl="4" w:tplc="5E183FFC" w:tentative="1">
      <w:start w:val="1"/>
      <w:numFmt w:val="bullet"/>
      <w:lvlText w:val="•"/>
      <w:lvlJc w:val="left"/>
      <w:pPr>
        <w:tabs>
          <w:tab w:val="num" w:pos="3600"/>
        </w:tabs>
        <w:ind w:left="3600" w:hanging="360"/>
      </w:pPr>
      <w:rPr>
        <w:rFonts w:ascii="Arial" w:hAnsi="Arial" w:hint="default"/>
      </w:rPr>
    </w:lvl>
    <w:lvl w:ilvl="5" w:tplc="094879A4" w:tentative="1">
      <w:start w:val="1"/>
      <w:numFmt w:val="bullet"/>
      <w:lvlText w:val="•"/>
      <w:lvlJc w:val="left"/>
      <w:pPr>
        <w:tabs>
          <w:tab w:val="num" w:pos="4320"/>
        </w:tabs>
        <w:ind w:left="4320" w:hanging="360"/>
      </w:pPr>
      <w:rPr>
        <w:rFonts w:ascii="Arial" w:hAnsi="Arial" w:hint="default"/>
      </w:rPr>
    </w:lvl>
    <w:lvl w:ilvl="6" w:tplc="FDD43244" w:tentative="1">
      <w:start w:val="1"/>
      <w:numFmt w:val="bullet"/>
      <w:lvlText w:val="•"/>
      <w:lvlJc w:val="left"/>
      <w:pPr>
        <w:tabs>
          <w:tab w:val="num" w:pos="5040"/>
        </w:tabs>
        <w:ind w:left="5040" w:hanging="360"/>
      </w:pPr>
      <w:rPr>
        <w:rFonts w:ascii="Arial" w:hAnsi="Arial" w:hint="default"/>
      </w:rPr>
    </w:lvl>
    <w:lvl w:ilvl="7" w:tplc="AE50C4AC" w:tentative="1">
      <w:start w:val="1"/>
      <w:numFmt w:val="bullet"/>
      <w:lvlText w:val="•"/>
      <w:lvlJc w:val="left"/>
      <w:pPr>
        <w:tabs>
          <w:tab w:val="num" w:pos="5760"/>
        </w:tabs>
        <w:ind w:left="5760" w:hanging="360"/>
      </w:pPr>
      <w:rPr>
        <w:rFonts w:ascii="Arial" w:hAnsi="Arial" w:hint="default"/>
      </w:rPr>
    </w:lvl>
    <w:lvl w:ilvl="8" w:tplc="7B0009FA" w:tentative="1">
      <w:start w:val="1"/>
      <w:numFmt w:val="bullet"/>
      <w:lvlText w:val="•"/>
      <w:lvlJc w:val="left"/>
      <w:pPr>
        <w:tabs>
          <w:tab w:val="num" w:pos="6480"/>
        </w:tabs>
        <w:ind w:left="6480" w:hanging="360"/>
      </w:pPr>
      <w:rPr>
        <w:rFonts w:ascii="Arial" w:hAnsi="Arial" w:hint="default"/>
      </w:rPr>
    </w:lvl>
  </w:abstractNum>
  <w:abstractNum w:abstractNumId="1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6ACE2C0E"/>
    <w:multiLevelType w:val="hybridMultilevel"/>
    <w:tmpl w:val="C3F2B0B4"/>
    <w:lvl w:ilvl="0" w:tplc="8D9ADA5C">
      <w:start w:val="1"/>
      <w:numFmt w:val="bullet"/>
      <w:lvlText w:val=""/>
      <w:lvlJc w:val="left"/>
      <w:pPr>
        <w:ind w:left="420" w:hanging="420"/>
      </w:pPr>
      <w:rPr>
        <w:rFonts w:ascii="Wingdings" w:hAnsi="Wingdings" w:hint="default"/>
      </w:rPr>
    </w:lvl>
    <w:lvl w:ilvl="1" w:tplc="5C0CCF6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0">
    <w:nsid w:val="7BF23A42"/>
    <w:multiLevelType w:val="hybridMultilevel"/>
    <w:tmpl w:val="82C0A90C"/>
    <w:lvl w:ilvl="0" w:tplc="E44CFDD2">
      <w:start w:val="1"/>
      <w:numFmt w:val="bullet"/>
      <w:lvlText w:val="•"/>
      <w:lvlJc w:val="left"/>
      <w:pPr>
        <w:tabs>
          <w:tab w:val="num" w:pos="720"/>
        </w:tabs>
        <w:ind w:left="720" w:hanging="360"/>
      </w:pPr>
      <w:rPr>
        <w:rFonts w:ascii="Arial" w:hAnsi="Arial" w:hint="default"/>
      </w:rPr>
    </w:lvl>
    <w:lvl w:ilvl="1" w:tplc="192E5E7E" w:tentative="1">
      <w:start w:val="1"/>
      <w:numFmt w:val="bullet"/>
      <w:lvlText w:val="•"/>
      <w:lvlJc w:val="left"/>
      <w:pPr>
        <w:tabs>
          <w:tab w:val="num" w:pos="1440"/>
        </w:tabs>
        <w:ind w:left="1440" w:hanging="360"/>
      </w:pPr>
      <w:rPr>
        <w:rFonts w:ascii="Arial" w:hAnsi="Arial" w:hint="default"/>
      </w:rPr>
    </w:lvl>
    <w:lvl w:ilvl="2" w:tplc="A5A88A4E" w:tentative="1">
      <w:start w:val="1"/>
      <w:numFmt w:val="bullet"/>
      <w:lvlText w:val="•"/>
      <w:lvlJc w:val="left"/>
      <w:pPr>
        <w:tabs>
          <w:tab w:val="num" w:pos="2160"/>
        </w:tabs>
        <w:ind w:left="2160" w:hanging="360"/>
      </w:pPr>
      <w:rPr>
        <w:rFonts w:ascii="Arial" w:hAnsi="Arial" w:hint="default"/>
      </w:rPr>
    </w:lvl>
    <w:lvl w:ilvl="3" w:tplc="6076F18C">
      <w:start w:val="1"/>
      <w:numFmt w:val="bullet"/>
      <w:lvlText w:val="•"/>
      <w:lvlJc w:val="left"/>
      <w:pPr>
        <w:tabs>
          <w:tab w:val="num" w:pos="2880"/>
        </w:tabs>
        <w:ind w:left="2880" w:hanging="360"/>
      </w:pPr>
      <w:rPr>
        <w:rFonts w:ascii="Arial" w:hAnsi="Arial" w:hint="default"/>
      </w:rPr>
    </w:lvl>
    <w:lvl w:ilvl="4" w:tplc="2CE0DD70" w:tentative="1">
      <w:start w:val="1"/>
      <w:numFmt w:val="bullet"/>
      <w:lvlText w:val="•"/>
      <w:lvlJc w:val="left"/>
      <w:pPr>
        <w:tabs>
          <w:tab w:val="num" w:pos="3600"/>
        </w:tabs>
        <w:ind w:left="3600" w:hanging="360"/>
      </w:pPr>
      <w:rPr>
        <w:rFonts w:ascii="Arial" w:hAnsi="Arial" w:hint="default"/>
      </w:rPr>
    </w:lvl>
    <w:lvl w:ilvl="5" w:tplc="B6E4D5B2" w:tentative="1">
      <w:start w:val="1"/>
      <w:numFmt w:val="bullet"/>
      <w:lvlText w:val="•"/>
      <w:lvlJc w:val="left"/>
      <w:pPr>
        <w:tabs>
          <w:tab w:val="num" w:pos="4320"/>
        </w:tabs>
        <w:ind w:left="4320" w:hanging="360"/>
      </w:pPr>
      <w:rPr>
        <w:rFonts w:ascii="Arial" w:hAnsi="Arial" w:hint="default"/>
      </w:rPr>
    </w:lvl>
    <w:lvl w:ilvl="6" w:tplc="AFAAB85A" w:tentative="1">
      <w:start w:val="1"/>
      <w:numFmt w:val="bullet"/>
      <w:lvlText w:val="•"/>
      <w:lvlJc w:val="left"/>
      <w:pPr>
        <w:tabs>
          <w:tab w:val="num" w:pos="5040"/>
        </w:tabs>
        <w:ind w:left="5040" w:hanging="360"/>
      </w:pPr>
      <w:rPr>
        <w:rFonts w:ascii="Arial" w:hAnsi="Arial" w:hint="default"/>
      </w:rPr>
    </w:lvl>
    <w:lvl w:ilvl="7" w:tplc="E0FA7AAA" w:tentative="1">
      <w:start w:val="1"/>
      <w:numFmt w:val="bullet"/>
      <w:lvlText w:val="•"/>
      <w:lvlJc w:val="left"/>
      <w:pPr>
        <w:tabs>
          <w:tab w:val="num" w:pos="5760"/>
        </w:tabs>
        <w:ind w:left="5760" w:hanging="360"/>
      </w:pPr>
      <w:rPr>
        <w:rFonts w:ascii="Arial" w:hAnsi="Arial" w:hint="default"/>
      </w:rPr>
    </w:lvl>
    <w:lvl w:ilvl="8" w:tplc="66B82694" w:tentative="1">
      <w:start w:val="1"/>
      <w:numFmt w:val="bullet"/>
      <w:lvlText w:val="•"/>
      <w:lvlJc w:val="left"/>
      <w:pPr>
        <w:tabs>
          <w:tab w:val="num" w:pos="6480"/>
        </w:tabs>
        <w:ind w:left="6480" w:hanging="360"/>
      </w:pPr>
      <w:rPr>
        <w:rFonts w:ascii="Arial" w:hAnsi="Arial" w:hint="default"/>
      </w:rPr>
    </w:lvl>
  </w:abstractNum>
  <w:abstractNum w:abstractNumId="21">
    <w:nsid w:val="7C0C1C95"/>
    <w:multiLevelType w:val="hybridMultilevel"/>
    <w:tmpl w:val="5E3CAE4C"/>
    <w:lvl w:ilvl="0" w:tplc="FFFFFFFF">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8"/>
  </w:num>
  <w:num w:numId="5">
    <w:abstractNumId w:val="16"/>
  </w:num>
  <w:num w:numId="6">
    <w:abstractNumId w:val="19"/>
  </w:num>
  <w:num w:numId="7">
    <w:abstractNumId w:val="12"/>
  </w:num>
  <w:num w:numId="8">
    <w:abstractNumId w:val="0"/>
  </w:num>
  <w:num w:numId="9">
    <w:abstractNumId w:val="19"/>
  </w:num>
  <w:num w:numId="10">
    <w:abstractNumId w:val="4"/>
  </w:num>
  <w:num w:numId="11">
    <w:abstractNumId w:val="19"/>
  </w:num>
  <w:num w:numId="12">
    <w:abstractNumId w:val="14"/>
  </w:num>
  <w:num w:numId="13">
    <w:abstractNumId w:val="4"/>
  </w:num>
  <w:num w:numId="14">
    <w:abstractNumId w:val="22"/>
  </w:num>
  <w:num w:numId="15">
    <w:abstractNumId w:val="2"/>
  </w:num>
  <w:num w:numId="16">
    <w:abstractNumId w:val="8"/>
  </w:num>
  <w:num w:numId="17">
    <w:abstractNumId w:val="12"/>
  </w:num>
  <w:num w:numId="18">
    <w:abstractNumId w:val="14"/>
  </w:num>
  <w:num w:numId="19">
    <w:abstractNumId w:val="22"/>
  </w:num>
  <w:num w:numId="20">
    <w:abstractNumId w:val="5"/>
  </w:num>
  <w:num w:numId="21">
    <w:abstractNumId w:val="12"/>
  </w:num>
  <w:num w:numId="22">
    <w:abstractNumId w:val="6"/>
  </w:num>
  <w:num w:numId="23">
    <w:abstractNumId w:val="20"/>
  </w:num>
  <w:num w:numId="24">
    <w:abstractNumId w:val="9"/>
  </w:num>
  <w:num w:numId="25">
    <w:abstractNumId w:val="1"/>
  </w:num>
  <w:num w:numId="26">
    <w:abstractNumId w:val="12"/>
  </w:num>
  <w:num w:numId="27">
    <w:abstractNumId w:val="12"/>
  </w:num>
  <w:num w:numId="28">
    <w:abstractNumId w:val="12"/>
  </w:num>
  <w:num w:numId="29">
    <w:abstractNumId w:val="13"/>
  </w:num>
  <w:num w:numId="30">
    <w:abstractNumId w:val="7"/>
  </w:num>
  <w:num w:numId="31">
    <w:abstractNumId w:val="15"/>
  </w:num>
  <w:num w:numId="32">
    <w:abstractNumId w:val="12"/>
  </w:num>
  <w:num w:numId="33">
    <w:abstractNumId w:val="12"/>
  </w:num>
  <w:num w:numId="34">
    <w:abstractNumId w:val="12"/>
  </w:num>
  <w:num w:numId="35">
    <w:abstractNumId w:val="10"/>
  </w:num>
  <w:num w:numId="36">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29A0"/>
    <w:rsid w:val="00003660"/>
    <w:rsid w:val="000041A4"/>
    <w:rsid w:val="00004D73"/>
    <w:rsid w:val="00005180"/>
    <w:rsid w:val="000051AF"/>
    <w:rsid w:val="000053CC"/>
    <w:rsid w:val="0000563A"/>
    <w:rsid w:val="00005AD7"/>
    <w:rsid w:val="00005C70"/>
    <w:rsid w:val="00006E2E"/>
    <w:rsid w:val="00006EA3"/>
    <w:rsid w:val="000074A2"/>
    <w:rsid w:val="00007C89"/>
    <w:rsid w:val="00011D5E"/>
    <w:rsid w:val="000124CB"/>
    <w:rsid w:val="000125F3"/>
    <w:rsid w:val="00012B7F"/>
    <w:rsid w:val="00014419"/>
    <w:rsid w:val="00014AC9"/>
    <w:rsid w:val="000150B3"/>
    <w:rsid w:val="00015D30"/>
    <w:rsid w:val="00015E1E"/>
    <w:rsid w:val="00016509"/>
    <w:rsid w:val="00016B71"/>
    <w:rsid w:val="00017FB0"/>
    <w:rsid w:val="00020294"/>
    <w:rsid w:val="000206E9"/>
    <w:rsid w:val="00020DA7"/>
    <w:rsid w:val="00021694"/>
    <w:rsid w:val="00022D87"/>
    <w:rsid w:val="00023FF9"/>
    <w:rsid w:val="000244C4"/>
    <w:rsid w:val="00030A5F"/>
    <w:rsid w:val="00031366"/>
    <w:rsid w:val="000314B9"/>
    <w:rsid w:val="00031509"/>
    <w:rsid w:val="00031BAF"/>
    <w:rsid w:val="0003223D"/>
    <w:rsid w:val="000328EA"/>
    <w:rsid w:val="00033378"/>
    <w:rsid w:val="00033B63"/>
    <w:rsid w:val="00034B44"/>
    <w:rsid w:val="00034BDA"/>
    <w:rsid w:val="000356B3"/>
    <w:rsid w:val="00035AD0"/>
    <w:rsid w:val="00035F3F"/>
    <w:rsid w:val="00035FDE"/>
    <w:rsid w:val="00036439"/>
    <w:rsid w:val="00037844"/>
    <w:rsid w:val="00037FAF"/>
    <w:rsid w:val="00037FDD"/>
    <w:rsid w:val="000403AB"/>
    <w:rsid w:val="00040C67"/>
    <w:rsid w:val="00040E82"/>
    <w:rsid w:val="0004165F"/>
    <w:rsid w:val="0004179E"/>
    <w:rsid w:val="00041A82"/>
    <w:rsid w:val="00041BC4"/>
    <w:rsid w:val="00043CA8"/>
    <w:rsid w:val="00043DC0"/>
    <w:rsid w:val="000440FD"/>
    <w:rsid w:val="00044411"/>
    <w:rsid w:val="00044B35"/>
    <w:rsid w:val="000454EB"/>
    <w:rsid w:val="00045905"/>
    <w:rsid w:val="00045B0C"/>
    <w:rsid w:val="00045CAA"/>
    <w:rsid w:val="00046B14"/>
    <w:rsid w:val="0005062A"/>
    <w:rsid w:val="00050C79"/>
    <w:rsid w:val="00050E22"/>
    <w:rsid w:val="00051BD5"/>
    <w:rsid w:val="000526E4"/>
    <w:rsid w:val="000532B0"/>
    <w:rsid w:val="00053854"/>
    <w:rsid w:val="00053D6F"/>
    <w:rsid w:val="00053DFF"/>
    <w:rsid w:val="00053E4B"/>
    <w:rsid w:val="00053F4F"/>
    <w:rsid w:val="00054263"/>
    <w:rsid w:val="000546AE"/>
    <w:rsid w:val="000546C3"/>
    <w:rsid w:val="00054A7F"/>
    <w:rsid w:val="00054C90"/>
    <w:rsid w:val="00054D1F"/>
    <w:rsid w:val="00056071"/>
    <w:rsid w:val="0005640B"/>
    <w:rsid w:val="00056B13"/>
    <w:rsid w:val="00057446"/>
    <w:rsid w:val="00060586"/>
    <w:rsid w:val="00060D43"/>
    <w:rsid w:val="00061385"/>
    <w:rsid w:val="00061652"/>
    <w:rsid w:val="00061684"/>
    <w:rsid w:val="0006185D"/>
    <w:rsid w:val="0006194F"/>
    <w:rsid w:val="00061E69"/>
    <w:rsid w:val="00062479"/>
    <w:rsid w:val="000630D1"/>
    <w:rsid w:val="000639CC"/>
    <w:rsid w:val="000641F0"/>
    <w:rsid w:val="00064334"/>
    <w:rsid w:val="000643F7"/>
    <w:rsid w:val="00064858"/>
    <w:rsid w:val="00065C1E"/>
    <w:rsid w:val="00066865"/>
    <w:rsid w:val="000707A2"/>
    <w:rsid w:val="00070DF9"/>
    <w:rsid w:val="00070EA7"/>
    <w:rsid w:val="00071713"/>
    <w:rsid w:val="0007190E"/>
    <w:rsid w:val="00071C1C"/>
    <w:rsid w:val="00071F3B"/>
    <w:rsid w:val="00072570"/>
    <w:rsid w:val="0007262B"/>
    <w:rsid w:val="000732E2"/>
    <w:rsid w:val="000739AF"/>
    <w:rsid w:val="00074971"/>
    <w:rsid w:val="00074BC2"/>
    <w:rsid w:val="00074D2D"/>
    <w:rsid w:val="00075A8A"/>
    <w:rsid w:val="00075BC0"/>
    <w:rsid w:val="0007600C"/>
    <w:rsid w:val="000776F4"/>
    <w:rsid w:val="00080156"/>
    <w:rsid w:val="0008094A"/>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604D"/>
    <w:rsid w:val="00086E35"/>
    <w:rsid w:val="000874A0"/>
    <w:rsid w:val="000878E6"/>
    <w:rsid w:val="000913A9"/>
    <w:rsid w:val="0009167B"/>
    <w:rsid w:val="00091831"/>
    <w:rsid w:val="00092517"/>
    <w:rsid w:val="0009258C"/>
    <w:rsid w:val="00092EFE"/>
    <w:rsid w:val="000932F2"/>
    <w:rsid w:val="00093DF8"/>
    <w:rsid w:val="000940E0"/>
    <w:rsid w:val="000943AD"/>
    <w:rsid w:val="000951E3"/>
    <w:rsid w:val="00095339"/>
    <w:rsid w:val="0009566B"/>
    <w:rsid w:val="000962DC"/>
    <w:rsid w:val="0009649C"/>
    <w:rsid w:val="00096AEC"/>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5994"/>
    <w:rsid w:val="000A5A4A"/>
    <w:rsid w:val="000A6589"/>
    <w:rsid w:val="000A68B6"/>
    <w:rsid w:val="000A6F7D"/>
    <w:rsid w:val="000A7396"/>
    <w:rsid w:val="000A769F"/>
    <w:rsid w:val="000A7BEF"/>
    <w:rsid w:val="000A7DE2"/>
    <w:rsid w:val="000B07C9"/>
    <w:rsid w:val="000B0C01"/>
    <w:rsid w:val="000B0D62"/>
    <w:rsid w:val="000B1FFF"/>
    <w:rsid w:val="000B2138"/>
    <w:rsid w:val="000B26BD"/>
    <w:rsid w:val="000B3288"/>
    <w:rsid w:val="000B5238"/>
    <w:rsid w:val="000B5718"/>
    <w:rsid w:val="000B5F1C"/>
    <w:rsid w:val="000B6435"/>
    <w:rsid w:val="000B6E8A"/>
    <w:rsid w:val="000B78F0"/>
    <w:rsid w:val="000B7921"/>
    <w:rsid w:val="000B7B68"/>
    <w:rsid w:val="000C05F5"/>
    <w:rsid w:val="000C1358"/>
    <w:rsid w:val="000C1957"/>
    <w:rsid w:val="000C2F19"/>
    <w:rsid w:val="000C3782"/>
    <w:rsid w:val="000C391E"/>
    <w:rsid w:val="000C3A8B"/>
    <w:rsid w:val="000C3A92"/>
    <w:rsid w:val="000C42A5"/>
    <w:rsid w:val="000C54D4"/>
    <w:rsid w:val="000C58C4"/>
    <w:rsid w:val="000C6901"/>
    <w:rsid w:val="000C6F73"/>
    <w:rsid w:val="000C7B3F"/>
    <w:rsid w:val="000C7B51"/>
    <w:rsid w:val="000C7E45"/>
    <w:rsid w:val="000D0C71"/>
    <w:rsid w:val="000D13A5"/>
    <w:rsid w:val="000D13D1"/>
    <w:rsid w:val="000D1992"/>
    <w:rsid w:val="000D2793"/>
    <w:rsid w:val="000D2927"/>
    <w:rsid w:val="000D346F"/>
    <w:rsid w:val="000D3D6E"/>
    <w:rsid w:val="000D3EFD"/>
    <w:rsid w:val="000D4F53"/>
    <w:rsid w:val="000D5089"/>
    <w:rsid w:val="000D5A76"/>
    <w:rsid w:val="000D5BAF"/>
    <w:rsid w:val="000D5CBC"/>
    <w:rsid w:val="000D6A9F"/>
    <w:rsid w:val="000D77BC"/>
    <w:rsid w:val="000E071B"/>
    <w:rsid w:val="000E0FBA"/>
    <w:rsid w:val="000E108E"/>
    <w:rsid w:val="000E1572"/>
    <w:rsid w:val="000E1775"/>
    <w:rsid w:val="000E1B93"/>
    <w:rsid w:val="000E48C6"/>
    <w:rsid w:val="000E4CEF"/>
    <w:rsid w:val="000E63B4"/>
    <w:rsid w:val="000E67E5"/>
    <w:rsid w:val="000E6CA0"/>
    <w:rsid w:val="000F0D2C"/>
    <w:rsid w:val="000F0DC1"/>
    <w:rsid w:val="000F0F34"/>
    <w:rsid w:val="000F152F"/>
    <w:rsid w:val="000F30CA"/>
    <w:rsid w:val="000F3956"/>
    <w:rsid w:val="000F41FA"/>
    <w:rsid w:val="000F4F9A"/>
    <w:rsid w:val="000F4FB2"/>
    <w:rsid w:val="000F5559"/>
    <w:rsid w:val="000F5D40"/>
    <w:rsid w:val="000F6527"/>
    <w:rsid w:val="000F6952"/>
    <w:rsid w:val="0010057D"/>
    <w:rsid w:val="00100DA2"/>
    <w:rsid w:val="00100DA4"/>
    <w:rsid w:val="001011FA"/>
    <w:rsid w:val="00102868"/>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3429"/>
    <w:rsid w:val="00113F53"/>
    <w:rsid w:val="001144D4"/>
    <w:rsid w:val="001146D4"/>
    <w:rsid w:val="00114A27"/>
    <w:rsid w:val="00114D9D"/>
    <w:rsid w:val="00114EAB"/>
    <w:rsid w:val="001159A5"/>
    <w:rsid w:val="00115C80"/>
    <w:rsid w:val="00116C5D"/>
    <w:rsid w:val="00117DC1"/>
    <w:rsid w:val="00120291"/>
    <w:rsid w:val="00120588"/>
    <w:rsid w:val="0012110B"/>
    <w:rsid w:val="00122106"/>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AE9"/>
    <w:rsid w:val="001271CA"/>
    <w:rsid w:val="00127995"/>
    <w:rsid w:val="00127C40"/>
    <w:rsid w:val="00127DA0"/>
    <w:rsid w:val="00127FD3"/>
    <w:rsid w:val="00130B1C"/>
    <w:rsid w:val="00131538"/>
    <w:rsid w:val="001315C8"/>
    <w:rsid w:val="001316C2"/>
    <w:rsid w:val="00131A7A"/>
    <w:rsid w:val="0013247F"/>
    <w:rsid w:val="0013267C"/>
    <w:rsid w:val="00132C34"/>
    <w:rsid w:val="00134149"/>
    <w:rsid w:val="001346AD"/>
    <w:rsid w:val="00134EE4"/>
    <w:rsid w:val="00135552"/>
    <w:rsid w:val="00135844"/>
    <w:rsid w:val="00135ADE"/>
    <w:rsid w:val="00135B62"/>
    <w:rsid w:val="00136013"/>
    <w:rsid w:val="00136B22"/>
    <w:rsid w:val="00136B40"/>
    <w:rsid w:val="00136C0F"/>
    <w:rsid w:val="001375BC"/>
    <w:rsid w:val="00137766"/>
    <w:rsid w:val="00137A7B"/>
    <w:rsid w:val="001400AE"/>
    <w:rsid w:val="001405BD"/>
    <w:rsid w:val="00140E4A"/>
    <w:rsid w:val="00141553"/>
    <w:rsid w:val="00142058"/>
    <w:rsid w:val="001424BF"/>
    <w:rsid w:val="001428E6"/>
    <w:rsid w:val="0014292D"/>
    <w:rsid w:val="00142A57"/>
    <w:rsid w:val="001430B8"/>
    <w:rsid w:val="001439C5"/>
    <w:rsid w:val="001444AE"/>
    <w:rsid w:val="001446B5"/>
    <w:rsid w:val="00144A4E"/>
    <w:rsid w:val="00145047"/>
    <w:rsid w:val="001461FE"/>
    <w:rsid w:val="00146498"/>
    <w:rsid w:val="00146AA5"/>
    <w:rsid w:val="00146B20"/>
    <w:rsid w:val="00146F1E"/>
    <w:rsid w:val="00147009"/>
    <w:rsid w:val="001470F1"/>
    <w:rsid w:val="0014733C"/>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E54"/>
    <w:rsid w:val="001551F3"/>
    <w:rsid w:val="0015557E"/>
    <w:rsid w:val="00155B73"/>
    <w:rsid w:val="00155D57"/>
    <w:rsid w:val="00155E25"/>
    <w:rsid w:val="0015631F"/>
    <w:rsid w:val="00156E66"/>
    <w:rsid w:val="00156F1D"/>
    <w:rsid w:val="00157DA6"/>
    <w:rsid w:val="00160DE0"/>
    <w:rsid w:val="00160FF6"/>
    <w:rsid w:val="001610F1"/>
    <w:rsid w:val="00162004"/>
    <w:rsid w:val="001625B4"/>
    <w:rsid w:val="00162C05"/>
    <w:rsid w:val="00162C5A"/>
    <w:rsid w:val="00162D81"/>
    <w:rsid w:val="00163047"/>
    <w:rsid w:val="00163741"/>
    <w:rsid w:val="00163F8B"/>
    <w:rsid w:val="0016492E"/>
    <w:rsid w:val="00165123"/>
    <w:rsid w:val="00165190"/>
    <w:rsid w:val="00165194"/>
    <w:rsid w:val="0016540C"/>
    <w:rsid w:val="00165E14"/>
    <w:rsid w:val="00165E2A"/>
    <w:rsid w:val="001665E2"/>
    <w:rsid w:val="0016663E"/>
    <w:rsid w:val="001672DC"/>
    <w:rsid w:val="001672E6"/>
    <w:rsid w:val="00167616"/>
    <w:rsid w:val="00167EB0"/>
    <w:rsid w:val="0017013D"/>
    <w:rsid w:val="0017022E"/>
    <w:rsid w:val="001709C4"/>
    <w:rsid w:val="00170A23"/>
    <w:rsid w:val="0017117D"/>
    <w:rsid w:val="00171C09"/>
    <w:rsid w:val="00171F28"/>
    <w:rsid w:val="001735C2"/>
    <w:rsid w:val="00174245"/>
    <w:rsid w:val="001750CD"/>
    <w:rsid w:val="001751F8"/>
    <w:rsid w:val="00175612"/>
    <w:rsid w:val="001769D3"/>
    <w:rsid w:val="00176F0A"/>
    <w:rsid w:val="0017760F"/>
    <w:rsid w:val="00177B09"/>
    <w:rsid w:val="00177D51"/>
    <w:rsid w:val="00177E2C"/>
    <w:rsid w:val="00181002"/>
    <w:rsid w:val="00181BEC"/>
    <w:rsid w:val="00182B75"/>
    <w:rsid w:val="00182D37"/>
    <w:rsid w:val="0018340D"/>
    <w:rsid w:val="00183782"/>
    <w:rsid w:val="001844EB"/>
    <w:rsid w:val="001845BB"/>
    <w:rsid w:val="00184D32"/>
    <w:rsid w:val="00185128"/>
    <w:rsid w:val="001851DC"/>
    <w:rsid w:val="001855BC"/>
    <w:rsid w:val="00185C8E"/>
    <w:rsid w:val="00185DC1"/>
    <w:rsid w:val="00185E40"/>
    <w:rsid w:val="00185FB4"/>
    <w:rsid w:val="0018602D"/>
    <w:rsid w:val="001867DE"/>
    <w:rsid w:val="00186FFF"/>
    <w:rsid w:val="0018703C"/>
    <w:rsid w:val="0018752C"/>
    <w:rsid w:val="0018791D"/>
    <w:rsid w:val="00187F13"/>
    <w:rsid w:val="0019117D"/>
    <w:rsid w:val="001911CC"/>
    <w:rsid w:val="0019167A"/>
    <w:rsid w:val="001918A2"/>
    <w:rsid w:val="00192560"/>
    <w:rsid w:val="00192D54"/>
    <w:rsid w:val="001942D1"/>
    <w:rsid w:val="001943E5"/>
    <w:rsid w:val="001946E7"/>
    <w:rsid w:val="00194716"/>
    <w:rsid w:val="00195AB4"/>
    <w:rsid w:val="00195DE6"/>
    <w:rsid w:val="00195E8A"/>
    <w:rsid w:val="001966FE"/>
    <w:rsid w:val="00196945"/>
    <w:rsid w:val="00197276"/>
    <w:rsid w:val="00197880"/>
    <w:rsid w:val="001979CD"/>
    <w:rsid w:val="001A1C15"/>
    <w:rsid w:val="001A2D49"/>
    <w:rsid w:val="001A315E"/>
    <w:rsid w:val="001A33F3"/>
    <w:rsid w:val="001A3425"/>
    <w:rsid w:val="001A39EC"/>
    <w:rsid w:val="001A3CD0"/>
    <w:rsid w:val="001A3CD5"/>
    <w:rsid w:val="001A3E41"/>
    <w:rsid w:val="001A3F56"/>
    <w:rsid w:val="001A4126"/>
    <w:rsid w:val="001A490C"/>
    <w:rsid w:val="001A4D05"/>
    <w:rsid w:val="001A6529"/>
    <w:rsid w:val="001A6C50"/>
    <w:rsid w:val="001A6C6E"/>
    <w:rsid w:val="001A6D93"/>
    <w:rsid w:val="001A6EEA"/>
    <w:rsid w:val="001A7125"/>
    <w:rsid w:val="001A733B"/>
    <w:rsid w:val="001A7B92"/>
    <w:rsid w:val="001B0918"/>
    <w:rsid w:val="001B249D"/>
    <w:rsid w:val="001B2AD7"/>
    <w:rsid w:val="001B2E0F"/>
    <w:rsid w:val="001B32B4"/>
    <w:rsid w:val="001B3C6D"/>
    <w:rsid w:val="001B429E"/>
    <w:rsid w:val="001B538C"/>
    <w:rsid w:val="001B54ED"/>
    <w:rsid w:val="001B68F4"/>
    <w:rsid w:val="001B6B7B"/>
    <w:rsid w:val="001B6C29"/>
    <w:rsid w:val="001B70B3"/>
    <w:rsid w:val="001B73FD"/>
    <w:rsid w:val="001B7422"/>
    <w:rsid w:val="001B7748"/>
    <w:rsid w:val="001C1C99"/>
    <w:rsid w:val="001C2525"/>
    <w:rsid w:val="001C29B4"/>
    <w:rsid w:val="001C29E5"/>
    <w:rsid w:val="001C3131"/>
    <w:rsid w:val="001C41B8"/>
    <w:rsid w:val="001C4306"/>
    <w:rsid w:val="001C4F1D"/>
    <w:rsid w:val="001C53A3"/>
    <w:rsid w:val="001C548B"/>
    <w:rsid w:val="001C7720"/>
    <w:rsid w:val="001D018C"/>
    <w:rsid w:val="001D0EF4"/>
    <w:rsid w:val="001D0FF3"/>
    <w:rsid w:val="001D1716"/>
    <w:rsid w:val="001D1730"/>
    <w:rsid w:val="001D1B4E"/>
    <w:rsid w:val="001D1C87"/>
    <w:rsid w:val="001D2357"/>
    <w:rsid w:val="001D23A9"/>
    <w:rsid w:val="001D26BC"/>
    <w:rsid w:val="001D30E4"/>
    <w:rsid w:val="001D3334"/>
    <w:rsid w:val="001D345E"/>
    <w:rsid w:val="001D36A3"/>
    <w:rsid w:val="001D4261"/>
    <w:rsid w:val="001D4C53"/>
    <w:rsid w:val="001D5545"/>
    <w:rsid w:val="001D6418"/>
    <w:rsid w:val="001D6C10"/>
    <w:rsid w:val="001D7ABA"/>
    <w:rsid w:val="001E0318"/>
    <w:rsid w:val="001E0752"/>
    <w:rsid w:val="001E0882"/>
    <w:rsid w:val="001E0B64"/>
    <w:rsid w:val="001E1B6B"/>
    <w:rsid w:val="001E1F53"/>
    <w:rsid w:val="001E28C9"/>
    <w:rsid w:val="001E2D52"/>
    <w:rsid w:val="001E3206"/>
    <w:rsid w:val="001E3B0B"/>
    <w:rsid w:val="001E3C61"/>
    <w:rsid w:val="001E3EF2"/>
    <w:rsid w:val="001E4951"/>
    <w:rsid w:val="001E4F84"/>
    <w:rsid w:val="001E5832"/>
    <w:rsid w:val="001E5BF8"/>
    <w:rsid w:val="001E779F"/>
    <w:rsid w:val="001E7CDF"/>
    <w:rsid w:val="001F0A1C"/>
    <w:rsid w:val="001F0ED6"/>
    <w:rsid w:val="001F1685"/>
    <w:rsid w:val="001F18CC"/>
    <w:rsid w:val="001F1CC1"/>
    <w:rsid w:val="001F1EF2"/>
    <w:rsid w:val="001F1F31"/>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E93"/>
    <w:rsid w:val="001F6EC2"/>
    <w:rsid w:val="001F7781"/>
    <w:rsid w:val="001F7A0F"/>
    <w:rsid w:val="001F7CE1"/>
    <w:rsid w:val="001F7F8A"/>
    <w:rsid w:val="0020092F"/>
    <w:rsid w:val="00200EC6"/>
    <w:rsid w:val="00201609"/>
    <w:rsid w:val="002019FB"/>
    <w:rsid w:val="00201D75"/>
    <w:rsid w:val="00201F8C"/>
    <w:rsid w:val="0020220B"/>
    <w:rsid w:val="002030A0"/>
    <w:rsid w:val="002035AF"/>
    <w:rsid w:val="002037C5"/>
    <w:rsid w:val="00204358"/>
    <w:rsid w:val="00204E98"/>
    <w:rsid w:val="00205637"/>
    <w:rsid w:val="00205D57"/>
    <w:rsid w:val="00205D76"/>
    <w:rsid w:val="00206AC4"/>
    <w:rsid w:val="00206E5B"/>
    <w:rsid w:val="0020778B"/>
    <w:rsid w:val="00207BE6"/>
    <w:rsid w:val="00207F5F"/>
    <w:rsid w:val="002102C3"/>
    <w:rsid w:val="002105AC"/>
    <w:rsid w:val="00210C25"/>
    <w:rsid w:val="00210E86"/>
    <w:rsid w:val="00211010"/>
    <w:rsid w:val="00211828"/>
    <w:rsid w:val="00212151"/>
    <w:rsid w:val="0021248B"/>
    <w:rsid w:val="00212F3F"/>
    <w:rsid w:val="00213777"/>
    <w:rsid w:val="00213DEB"/>
    <w:rsid w:val="002146B0"/>
    <w:rsid w:val="00214B73"/>
    <w:rsid w:val="00214DB0"/>
    <w:rsid w:val="0021500C"/>
    <w:rsid w:val="002154AE"/>
    <w:rsid w:val="0021593B"/>
    <w:rsid w:val="00215A5B"/>
    <w:rsid w:val="00215BCD"/>
    <w:rsid w:val="00215E6A"/>
    <w:rsid w:val="00216301"/>
    <w:rsid w:val="00216C00"/>
    <w:rsid w:val="00217060"/>
    <w:rsid w:val="002179BE"/>
    <w:rsid w:val="0022005D"/>
    <w:rsid w:val="0022013F"/>
    <w:rsid w:val="0022058A"/>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B64"/>
    <w:rsid w:val="0022568E"/>
    <w:rsid w:val="0022598A"/>
    <w:rsid w:val="00225FD4"/>
    <w:rsid w:val="00226024"/>
    <w:rsid w:val="00227772"/>
    <w:rsid w:val="002278F2"/>
    <w:rsid w:val="0023077B"/>
    <w:rsid w:val="00230CBF"/>
    <w:rsid w:val="00232C53"/>
    <w:rsid w:val="00232D8E"/>
    <w:rsid w:val="00232F76"/>
    <w:rsid w:val="002336B7"/>
    <w:rsid w:val="00233B47"/>
    <w:rsid w:val="00233BCF"/>
    <w:rsid w:val="00234913"/>
    <w:rsid w:val="0023581A"/>
    <w:rsid w:val="00235BD4"/>
    <w:rsid w:val="00235C82"/>
    <w:rsid w:val="00236AAE"/>
    <w:rsid w:val="0023733D"/>
    <w:rsid w:val="00237384"/>
    <w:rsid w:val="00237469"/>
    <w:rsid w:val="00237954"/>
    <w:rsid w:val="0024033A"/>
    <w:rsid w:val="00240C97"/>
    <w:rsid w:val="002411F5"/>
    <w:rsid w:val="00242397"/>
    <w:rsid w:val="00242827"/>
    <w:rsid w:val="00244DD5"/>
    <w:rsid w:val="002459C7"/>
    <w:rsid w:val="00245B7A"/>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178"/>
    <w:rsid w:val="002523C9"/>
    <w:rsid w:val="00252907"/>
    <w:rsid w:val="00252FC2"/>
    <w:rsid w:val="00253005"/>
    <w:rsid w:val="00253F80"/>
    <w:rsid w:val="002545B3"/>
    <w:rsid w:val="00255256"/>
    <w:rsid w:val="00256E04"/>
    <w:rsid w:val="00257D54"/>
    <w:rsid w:val="00260A38"/>
    <w:rsid w:val="00260A69"/>
    <w:rsid w:val="00260A7F"/>
    <w:rsid w:val="00261048"/>
    <w:rsid w:val="002628B5"/>
    <w:rsid w:val="00263354"/>
    <w:rsid w:val="00263C6E"/>
    <w:rsid w:val="0026434F"/>
    <w:rsid w:val="002645E8"/>
    <w:rsid w:val="0026514D"/>
    <w:rsid w:val="00265441"/>
    <w:rsid w:val="0026763E"/>
    <w:rsid w:val="002676B2"/>
    <w:rsid w:val="00267A5B"/>
    <w:rsid w:val="00270059"/>
    <w:rsid w:val="00270239"/>
    <w:rsid w:val="0027031C"/>
    <w:rsid w:val="0027095F"/>
    <w:rsid w:val="00270E41"/>
    <w:rsid w:val="002715F3"/>
    <w:rsid w:val="00271ACF"/>
    <w:rsid w:val="00272256"/>
    <w:rsid w:val="0027241D"/>
    <w:rsid w:val="002725A9"/>
    <w:rsid w:val="002726EE"/>
    <w:rsid w:val="00272A40"/>
    <w:rsid w:val="0027376F"/>
    <w:rsid w:val="00273C91"/>
    <w:rsid w:val="00274BE1"/>
    <w:rsid w:val="00274EB3"/>
    <w:rsid w:val="002750F0"/>
    <w:rsid w:val="00275561"/>
    <w:rsid w:val="002759AE"/>
    <w:rsid w:val="00276237"/>
    <w:rsid w:val="00276FC0"/>
    <w:rsid w:val="00277843"/>
    <w:rsid w:val="00277A00"/>
    <w:rsid w:val="00277A44"/>
    <w:rsid w:val="00277D63"/>
    <w:rsid w:val="002803CF"/>
    <w:rsid w:val="00280A4C"/>
    <w:rsid w:val="00280F2E"/>
    <w:rsid w:val="0028123F"/>
    <w:rsid w:val="00281600"/>
    <w:rsid w:val="002816D9"/>
    <w:rsid w:val="00281F6B"/>
    <w:rsid w:val="00283976"/>
    <w:rsid w:val="00286841"/>
    <w:rsid w:val="00286B08"/>
    <w:rsid w:val="00286E24"/>
    <w:rsid w:val="00286FA7"/>
    <w:rsid w:val="002903A1"/>
    <w:rsid w:val="0029073F"/>
    <w:rsid w:val="002913EC"/>
    <w:rsid w:val="002913F8"/>
    <w:rsid w:val="0029175B"/>
    <w:rsid w:val="00291B8A"/>
    <w:rsid w:val="0029229C"/>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06E"/>
    <w:rsid w:val="00297212"/>
    <w:rsid w:val="00297A24"/>
    <w:rsid w:val="00297DB7"/>
    <w:rsid w:val="002A02F3"/>
    <w:rsid w:val="002A03CF"/>
    <w:rsid w:val="002A0A0B"/>
    <w:rsid w:val="002A0EF8"/>
    <w:rsid w:val="002A2094"/>
    <w:rsid w:val="002A2095"/>
    <w:rsid w:val="002A357E"/>
    <w:rsid w:val="002A3BA6"/>
    <w:rsid w:val="002A465B"/>
    <w:rsid w:val="002A49F9"/>
    <w:rsid w:val="002A5FBA"/>
    <w:rsid w:val="002A7017"/>
    <w:rsid w:val="002A75E3"/>
    <w:rsid w:val="002A7772"/>
    <w:rsid w:val="002A7795"/>
    <w:rsid w:val="002A7EA3"/>
    <w:rsid w:val="002B0120"/>
    <w:rsid w:val="002B0138"/>
    <w:rsid w:val="002B1993"/>
    <w:rsid w:val="002B1CB6"/>
    <w:rsid w:val="002B2597"/>
    <w:rsid w:val="002B3B64"/>
    <w:rsid w:val="002B3DB9"/>
    <w:rsid w:val="002B40EC"/>
    <w:rsid w:val="002B4773"/>
    <w:rsid w:val="002B513B"/>
    <w:rsid w:val="002B5F09"/>
    <w:rsid w:val="002B60AB"/>
    <w:rsid w:val="002B63E7"/>
    <w:rsid w:val="002B7132"/>
    <w:rsid w:val="002B73BF"/>
    <w:rsid w:val="002B7CC6"/>
    <w:rsid w:val="002C01F8"/>
    <w:rsid w:val="002C0382"/>
    <w:rsid w:val="002C0B50"/>
    <w:rsid w:val="002C10DD"/>
    <w:rsid w:val="002C1F6F"/>
    <w:rsid w:val="002C2329"/>
    <w:rsid w:val="002C365C"/>
    <w:rsid w:val="002C4E12"/>
    <w:rsid w:val="002C4E85"/>
    <w:rsid w:val="002C4EAF"/>
    <w:rsid w:val="002C5852"/>
    <w:rsid w:val="002C5B33"/>
    <w:rsid w:val="002C642A"/>
    <w:rsid w:val="002C66E8"/>
    <w:rsid w:val="002C6B88"/>
    <w:rsid w:val="002C7581"/>
    <w:rsid w:val="002C7B54"/>
    <w:rsid w:val="002D0CF3"/>
    <w:rsid w:val="002D1081"/>
    <w:rsid w:val="002D1D4F"/>
    <w:rsid w:val="002D1DF9"/>
    <w:rsid w:val="002D1EF9"/>
    <w:rsid w:val="002D3231"/>
    <w:rsid w:val="002D41BE"/>
    <w:rsid w:val="002D4701"/>
    <w:rsid w:val="002D51CE"/>
    <w:rsid w:val="002D5F84"/>
    <w:rsid w:val="002D712F"/>
    <w:rsid w:val="002E0460"/>
    <w:rsid w:val="002E1925"/>
    <w:rsid w:val="002E236F"/>
    <w:rsid w:val="002E24AD"/>
    <w:rsid w:val="002E27E3"/>
    <w:rsid w:val="002E2823"/>
    <w:rsid w:val="002E2C76"/>
    <w:rsid w:val="002E2FC8"/>
    <w:rsid w:val="002E2FED"/>
    <w:rsid w:val="002E3D14"/>
    <w:rsid w:val="002E4FBD"/>
    <w:rsid w:val="002E528A"/>
    <w:rsid w:val="002E53BC"/>
    <w:rsid w:val="002E6800"/>
    <w:rsid w:val="002E781E"/>
    <w:rsid w:val="002F0153"/>
    <w:rsid w:val="002F04EB"/>
    <w:rsid w:val="002F0FCF"/>
    <w:rsid w:val="002F230E"/>
    <w:rsid w:val="002F2E5A"/>
    <w:rsid w:val="002F3231"/>
    <w:rsid w:val="002F352A"/>
    <w:rsid w:val="002F36DC"/>
    <w:rsid w:val="002F3DD8"/>
    <w:rsid w:val="002F4597"/>
    <w:rsid w:val="002F4896"/>
    <w:rsid w:val="002F48FB"/>
    <w:rsid w:val="002F4DB0"/>
    <w:rsid w:val="002F556D"/>
    <w:rsid w:val="002F55AC"/>
    <w:rsid w:val="002F5712"/>
    <w:rsid w:val="002F5DCD"/>
    <w:rsid w:val="002F616B"/>
    <w:rsid w:val="002F643F"/>
    <w:rsid w:val="002F73A2"/>
    <w:rsid w:val="002F7659"/>
    <w:rsid w:val="002F7A6D"/>
    <w:rsid w:val="00300789"/>
    <w:rsid w:val="00300B51"/>
    <w:rsid w:val="00300DF6"/>
    <w:rsid w:val="0030188F"/>
    <w:rsid w:val="0030255E"/>
    <w:rsid w:val="00302A08"/>
    <w:rsid w:val="00302C22"/>
    <w:rsid w:val="00303416"/>
    <w:rsid w:val="00303917"/>
    <w:rsid w:val="00303C3D"/>
    <w:rsid w:val="00304531"/>
    <w:rsid w:val="00304554"/>
    <w:rsid w:val="00306A65"/>
    <w:rsid w:val="00306BCE"/>
    <w:rsid w:val="00306EEE"/>
    <w:rsid w:val="00307975"/>
    <w:rsid w:val="00307EE8"/>
    <w:rsid w:val="00312331"/>
    <w:rsid w:val="0031254B"/>
    <w:rsid w:val="0031254C"/>
    <w:rsid w:val="0031273B"/>
    <w:rsid w:val="00312850"/>
    <w:rsid w:val="00313749"/>
    <w:rsid w:val="00313E84"/>
    <w:rsid w:val="00313E96"/>
    <w:rsid w:val="003149DA"/>
    <w:rsid w:val="003151B8"/>
    <w:rsid w:val="003154DE"/>
    <w:rsid w:val="003164F4"/>
    <w:rsid w:val="00316A1C"/>
    <w:rsid w:val="00316FA1"/>
    <w:rsid w:val="003172DD"/>
    <w:rsid w:val="00317360"/>
    <w:rsid w:val="00317C8A"/>
    <w:rsid w:val="003208A0"/>
    <w:rsid w:val="0032091D"/>
    <w:rsid w:val="003209F7"/>
    <w:rsid w:val="00320B20"/>
    <w:rsid w:val="00320B3D"/>
    <w:rsid w:val="00321B38"/>
    <w:rsid w:val="00322096"/>
    <w:rsid w:val="003223E5"/>
    <w:rsid w:val="0032293D"/>
    <w:rsid w:val="00323D06"/>
    <w:rsid w:val="00324932"/>
    <w:rsid w:val="00324BE0"/>
    <w:rsid w:val="00325CF5"/>
    <w:rsid w:val="0032608B"/>
    <w:rsid w:val="0032631F"/>
    <w:rsid w:val="00326BC7"/>
    <w:rsid w:val="0032738F"/>
    <w:rsid w:val="0033015D"/>
    <w:rsid w:val="0033041D"/>
    <w:rsid w:val="00331AE7"/>
    <w:rsid w:val="00331BC6"/>
    <w:rsid w:val="00331D5D"/>
    <w:rsid w:val="0033231A"/>
    <w:rsid w:val="00332C3C"/>
    <w:rsid w:val="00332E09"/>
    <w:rsid w:val="003331E1"/>
    <w:rsid w:val="00333B15"/>
    <w:rsid w:val="0033411B"/>
    <w:rsid w:val="00335626"/>
    <w:rsid w:val="003357A8"/>
    <w:rsid w:val="003358C0"/>
    <w:rsid w:val="0033605E"/>
    <w:rsid w:val="00336AD2"/>
    <w:rsid w:val="003370DD"/>
    <w:rsid w:val="003374A8"/>
    <w:rsid w:val="0033771F"/>
    <w:rsid w:val="00337957"/>
    <w:rsid w:val="0034091A"/>
    <w:rsid w:val="0034146F"/>
    <w:rsid w:val="003419AE"/>
    <w:rsid w:val="003419C1"/>
    <w:rsid w:val="00341C75"/>
    <w:rsid w:val="003424A4"/>
    <w:rsid w:val="003430AA"/>
    <w:rsid w:val="00343BDC"/>
    <w:rsid w:val="00343FE0"/>
    <w:rsid w:val="003453FD"/>
    <w:rsid w:val="00345CDB"/>
    <w:rsid w:val="00345EA2"/>
    <w:rsid w:val="003466D2"/>
    <w:rsid w:val="0034698B"/>
    <w:rsid w:val="00346B9D"/>
    <w:rsid w:val="00346CB3"/>
    <w:rsid w:val="00347251"/>
    <w:rsid w:val="00347271"/>
    <w:rsid w:val="00350E23"/>
    <w:rsid w:val="00351874"/>
    <w:rsid w:val="00352376"/>
    <w:rsid w:val="0035240F"/>
    <w:rsid w:val="0035259A"/>
    <w:rsid w:val="00352B43"/>
    <w:rsid w:val="00352BEE"/>
    <w:rsid w:val="00355B4F"/>
    <w:rsid w:val="00356952"/>
    <w:rsid w:val="00356FDD"/>
    <w:rsid w:val="003577A7"/>
    <w:rsid w:val="00357A61"/>
    <w:rsid w:val="00360A7C"/>
    <w:rsid w:val="00360D9D"/>
    <w:rsid w:val="003611F0"/>
    <w:rsid w:val="0036176D"/>
    <w:rsid w:val="0036183D"/>
    <w:rsid w:val="00361BC6"/>
    <w:rsid w:val="003622DD"/>
    <w:rsid w:val="0036309A"/>
    <w:rsid w:val="00363871"/>
    <w:rsid w:val="00363986"/>
    <w:rsid w:val="00363EB3"/>
    <w:rsid w:val="0036435B"/>
    <w:rsid w:val="0036465D"/>
    <w:rsid w:val="00364843"/>
    <w:rsid w:val="00364D23"/>
    <w:rsid w:val="003655F6"/>
    <w:rsid w:val="00370CBE"/>
    <w:rsid w:val="00370F5D"/>
    <w:rsid w:val="0037232E"/>
    <w:rsid w:val="003726CF"/>
    <w:rsid w:val="003727E0"/>
    <w:rsid w:val="00372B69"/>
    <w:rsid w:val="00373B36"/>
    <w:rsid w:val="00373DC6"/>
    <w:rsid w:val="00373DFA"/>
    <w:rsid w:val="00374DF0"/>
    <w:rsid w:val="00375D44"/>
    <w:rsid w:val="00375D81"/>
    <w:rsid w:val="00376492"/>
    <w:rsid w:val="003769EF"/>
    <w:rsid w:val="00376A18"/>
    <w:rsid w:val="00377B5C"/>
    <w:rsid w:val="00377D4E"/>
    <w:rsid w:val="00380148"/>
    <w:rsid w:val="00380479"/>
    <w:rsid w:val="003806E2"/>
    <w:rsid w:val="00380820"/>
    <w:rsid w:val="00381115"/>
    <w:rsid w:val="00381692"/>
    <w:rsid w:val="0038257E"/>
    <w:rsid w:val="003825FA"/>
    <w:rsid w:val="003832B0"/>
    <w:rsid w:val="00383560"/>
    <w:rsid w:val="00383623"/>
    <w:rsid w:val="00383960"/>
    <w:rsid w:val="00383C7C"/>
    <w:rsid w:val="00385F7D"/>
    <w:rsid w:val="0038609C"/>
    <w:rsid w:val="003867BF"/>
    <w:rsid w:val="00386CB7"/>
    <w:rsid w:val="0038735F"/>
    <w:rsid w:val="0038763B"/>
    <w:rsid w:val="003877E3"/>
    <w:rsid w:val="0038783F"/>
    <w:rsid w:val="00387A5D"/>
    <w:rsid w:val="0039048D"/>
    <w:rsid w:val="00391BC2"/>
    <w:rsid w:val="00392224"/>
    <w:rsid w:val="003922D1"/>
    <w:rsid w:val="003929E2"/>
    <w:rsid w:val="00392BF4"/>
    <w:rsid w:val="00393613"/>
    <w:rsid w:val="00393815"/>
    <w:rsid w:val="0039411D"/>
    <w:rsid w:val="00394661"/>
    <w:rsid w:val="0039485C"/>
    <w:rsid w:val="00394C9D"/>
    <w:rsid w:val="00395141"/>
    <w:rsid w:val="003951F5"/>
    <w:rsid w:val="00395E4B"/>
    <w:rsid w:val="00396C26"/>
    <w:rsid w:val="00397361"/>
    <w:rsid w:val="003973A0"/>
    <w:rsid w:val="0039751C"/>
    <w:rsid w:val="00397771"/>
    <w:rsid w:val="003A06CF"/>
    <w:rsid w:val="003A24A3"/>
    <w:rsid w:val="003A38B9"/>
    <w:rsid w:val="003A3C55"/>
    <w:rsid w:val="003A3DC5"/>
    <w:rsid w:val="003A4643"/>
    <w:rsid w:val="003A4BE7"/>
    <w:rsid w:val="003A5337"/>
    <w:rsid w:val="003A6595"/>
    <w:rsid w:val="003A689C"/>
    <w:rsid w:val="003A6F40"/>
    <w:rsid w:val="003A74C1"/>
    <w:rsid w:val="003A7B6D"/>
    <w:rsid w:val="003B0323"/>
    <w:rsid w:val="003B1365"/>
    <w:rsid w:val="003B1907"/>
    <w:rsid w:val="003B197A"/>
    <w:rsid w:val="003B1991"/>
    <w:rsid w:val="003B221F"/>
    <w:rsid w:val="003B4065"/>
    <w:rsid w:val="003B4798"/>
    <w:rsid w:val="003B49ED"/>
    <w:rsid w:val="003B4B3B"/>
    <w:rsid w:val="003B5FCA"/>
    <w:rsid w:val="003B6156"/>
    <w:rsid w:val="003B6457"/>
    <w:rsid w:val="003B6BFC"/>
    <w:rsid w:val="003B6DEE"/>
    <w:rsid w:val="003B6F69"/>
    <w:rsid w:val="003B7A50"/>
    <w:rsid w:val="003B7F38"/>
    <w:rsid w:val="003C0E27"/>
    <w:rsid w:val="003C1631"/>
    <w:rsid w:val="003C1633"/>
    <w:rsid w:val="003C1ACD"/>
    <w:rsid w:val="003C1F4E"/>
    <w:rsid w:val="003C215A"/>
    <w:rsid w:val="003C21D0"/>
    <w:rsid w:val="003C243C"/>
    <w:rsid w:val="003C3671"/>
    <w:rsid w:val="003C549C"/>
    <w:rsid w:val="003C5F49"/>
    <w:rsid w:val="003C6050"/>
    <w:rsid w:val="003C613A"/>
    <w:rsid w:val="003C67FF"/>
    <w:rsid w:val="003C6813"/>
    <w:rsid w:val="003C6EBC"/>
    <w:rsid w:val="003C783B"/>
    <w:rsid w:val="003C7AD7"/>
    <w:rsid w:val="003C7E66"/>
    <w:rsid w:val="003C7EA8"/>
    <w:rsid w:val="003D0677"/>
    <w:rsid w:val="003D093C"/>
    <w:rsid w:val="003D0E88"/>
    <w:rsid w:val="003D15CA"/>
    <w:rsid w:val="003D1BDB"/>
    <w:rsid w:val="003D1CCC"/>
    <w:rsid w:val="003D217C"/>
    <w:rsid w:val="003D2344"/>
    <w:rsid w:val="003D25B2"/>
    <w:rsid w:val="003D2714"/>
    <w:rsid w:val="003D2A41"/>
    <w:rsid w:val="003D357A"/>
    <w:rsid w:val="003D3A57"/>
    <w:rsid w:val="003D4831"/>
    <w:rsid w:val="003D5948"/>
    <w:rsid w:val="003D59B7"/>
    <w:rsid w:val="003D609D"/>
    <w:rsid w:val="003D68FF"/>
    <w:rsid w:val="003D6A2E"/>
    <w:rsid w:val="003D6D86"/>
    <w:rsid w:val="003D75CB"/>
    <w:rsid w:val="003D7DFB"/>
    <w:rsid w:val="003E099B"/>
    <w:rsid w:val="003E0C94"/>
    <w:rsid w:val="003E0D73"/>
    <w:rsid w:val="003E1042"/>
    <w:rsid w:val="003E13FE"/>
    <w:rsid w:val="003E18F2"/>
    <w:rsid w:val="003E1AE7"/>
    <w:rsid w:val="003E2412"/>
    <w:rsid w:val="003E2636"/>
    <w:rsid w:val="003E2C93"/>
    <w:rsid w:val="003E3022"/>
    <w:rsid w:val="003E3842"/>
    <w:rsid w:val="003E409B"/>
    <w:rsid w:val="003E453E"/>
    <w:rsid w:val="003E463E"/>
    <w:rsid w:val="003E5A4C"/>
    <w:rsid w:val="003E6298"/>
    <w:rsid w:val="003E67E4"/>
    <w:rsid w:val="003E757E"/>
    <w:rsid w:val="003F031B"/>
    <w:rsid w:val="003F03AE"/>
    <w:rsid w:val="003F06CB"/>
    <w:rsid w:val="003F09D6"/>
    <w:rsid w:val="003F1431"/>
    <w:rsid w:val="003F1608"/>
    <w:rsid w:val="003F1D0A"/>
    <w:rsid w:val="003F219A"/>
    <w:rsid w:val="003F3A24"/>
    <w:rsid w:val="003F4080"/>
    <w:rsid w:val="003F47BB"/>
    <w:rsid w:val="003F5836"/>
    <w:rsid w:val="003F691B"/>
    <w:rsid w:val="003F7465"/>
    <w:rsid w:val="003F7697"/>
    <w:rsid w:val="003F795B"/>
    <w:rsid w:val="004004CB"/>
    <w:rsid w:val="00400663"/>
    <w:rsid w:val="00400CC3"/>
    <w:rsid w:val="004011F6"/>
    <w:rsid w:val="00401656"/>
    <w:rsid w:val="00401E82"/>
    <w:rsid w:val="0040228D"/>
    <w:rsid w:val="004027B9"/>
    <w:rsid w:val="00402F6D"/>
    <w:rsid w:val="004036AA"/>
    <w:rsid w:val="004037C5"/>
    <w:rsid w:val="00403A21"/>
    <w:rsid w:val="004054DC"/>
    <w:rsid w:val="004056D5"/>
    <w:rsid w:val="00405D0F"/>
    <w:rsid w:val="00405EAA"/>
    <w:rsid w:val="00406308"/>
    <w:rsid w:val="00410390"/>
    <w:rsid w:val="00410AFD"/>
    <w:rsid w:val="00410F78"/>
    <w:rsid w:val="00411499"/>
    <w:rsid w:val="004139E2"/>
    <w:rsid w:val="00413D8A"/>
    <w:rsid w:val="00413FC7"/>
    <w:rsid w:val="00414D9D"/>
    <w:rsid w:val="00416786"/>
    <w:rsid w:val="0041762A"/>
    <w:rsid w:val="00420209"/>
    <w:rsid w:val="004206C9"/>
    <w:rsid w:val="00420D67"/>
    <w:rsid w:val="00421734"/>
    <w:rsid w:val="00421A57"/>
    <w:rsid w:val="00421E27"/>
    <w:rsid w:val="00421E81"/>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610B"/>
    <w:rsid w:val="00426DB7"/>
    <w:rsid w:val="00427BB1"/>
    <w:rsid w:val="00427C86"/>
    <w:rsid w:val="00431158"/>
    <w:rsid w:val="00431537"/>
    <w:rsid w:val="0043271A"/>
    <w:rsid w:val="0043292F"/>
    <w:rsid w:val="00433B9C"/>
    <w:rsid w:val="0043458E"/>
    <w:rsid w:val="00434825"/>
    <w:rsid w:val="00434953"/>
    <w:rsid w:val="004351D9"/>
    <w:rsid w:val="00435322"/>
    <w:rsid w:val="00435685"/>
    <w:rsid w:val="00435A43"/>
    <w:rsid w:val="00435D7B"/>
    <w:rsid w:val="0043642D"/>
    <w:rsid w:val="0043654B"/>
    <w:rsid w:val="004365E4"/>
    <w:rsid w:val="004368BC"/>
    <w:rsid w:val="0043751B"/>
    <w:rsid w:val="00437815"/>
    <w:rsid w:val="004406AB"/>
    <w:rsid w:val="00440708"/>
    <w:rsid w:val="0044087A"/>
    <w:rsid w:val="00440B01"/>
    <w:rsid w:val="00441BE9"/>
    <w:rsid w:val="004420F5"/>
    <w:rsid w:val="00442165"/>
    <w:rsid w:val="0044231E"/>
    <w:rsid w:val="004429BA"/>
    <w:rsid w:val="00442AF2"/>
    <w:rsid w:val="00443C32"/>
    <w:rsid w:val="00444217"/>
    <w:rsid w:val="00444532"/>
    <w:rsid w:val="00444760"/>
    <w:rsid w:val="00444A27"/>
    <w:rsid w:val="0044541C"/>
    <w:rsid w:val="004464F0"/>
    <w:rsid w:val="004466A3"/>
    <w:rsid w:val="00446720"/>
    <w:rsid w:val="00446990"/>
    <w:rsid w:val="00446FCD"/>
    <w:rsid w:val="0044760C"/>
    <w:rsid w:val="004478DF"/>
    <w:rsid w:val="00450045"/>
    <w:rsid w:val="0045061C"/>
    <w:rsid w:val="00451498"/>
    <w:rsid w:val="00451C3D"/>
    <w:rsid w:val="004525E3"/>
    <w:rsid w:val="004527E0"/>
    <w:rsid w:val="00453EBD"/>
    <w:rsid w:val="004541E1"/>
    <w:rsid w:val="00454574"/>
    <w:rsid w:val="00454779"/>
    <w:rsid w:val="00454CBD"/>
    <w:rsid w:val="0045573E"/>
    <w:rsid w:val="00455E77"/>
    <w:rsid w:val="004572B5"/>
    <w:rsid w:val="004601E0"/>
    <w:rsid w:val="00460570"/>
    <w:rsid w:val="00461F04"/>
    <w:rsid w:val="004620AB"/>
    <w:rsid w:val="00462164"/>
    <w:rsid w:val="004633AE"/>
    <w:rsid w:val="00463C2B"/>
    <w:rsid w:val="00465220"/>
    <w:rsid w:val="00465A57"/>
    <w:rsid w:val="0046756D"/>
    <w:rsid w:val="004677E9"/>
    <w:rsid w:val="00470073"/>
    <w:rsid w:val="0047023C"/>
    <w:rsid w:val="004718A0"/>
    <w:rsid w:val="00471EAE"/>
    <w:rsid w:val="004721D3"/>
    <w:rsid w:val="0047223E"/>
    <w:rsid w:val="00472DF0"/>
    <w:rsid w:val="00473060"/>
    <w:rsid w:val="00473342"/>
    <w:rsid w:val="00473552"/>
    <w:rsid w:val="00473DB7"/>
    <w:rsid w:val="00474192"/>
    <w:rsid w:val="004745FF"/>
    <w:rsid w:val="00474C78"/>
    <w:rsid w:val="004755DC"/>
    <w:rsid w:val="00475870"/>
    <w:rsid w:val="00475A02"/>
    <w:rsid w:val="00475E09"/>
    <w:rsid w:val="00475F5F"/>
    <w:rsid w:val="00476205"/>
    <w:rsid w:val="004768DB"/>
    <w:rsid w:val="00477EED"/>
    <w:rsid w:val="004809AC"/>
    <w:rsid w:val="00480DBD"/>
    <w:rsid w:val="00480EC4"/>
    <w:rsid w:val="004811C5"/>
    <w:rsid w:val="004815BF"/>
    <w:rsid w:val="00481C04"/>
    <w:rsid w:val="00481CEB"/>
    <w:rsid w:val="004827B0"/>
    <w:rsid w:val="0048282B"/>
    <w:rsid w:val="00482B70"/>
    <w:rsid w:val="0048374E"/>
    <w:rsid w:val="00483EEA"/>
    <w:rsid w:val="004847BD"/>
    <w:rsid w:val="0048487F"/>
    <w:rsid w:val="00484DD7"/>
    <w:rsid w:val="00485244"/>
    <w:rsid w:val="00485CE2"/>
    <w:rsid w:val="004862FE"/>
    <w:rsid w:val="00486DA0"/>
    <w:rsid w:val="00487A8C"/>
    <w:rsid w:val="00487CBD"/>
    <w:rsid w:val="004902C9"/>
    <w:rsid w:val="0049056B"/>
    <w:rsid w:val="00490DCD"/>
    <w:rsid w:val="00491164"/>
    <w:rsid w:val="00492AD7"/>
    <w:rsid w:val="00494565"/>
    <w:rsid w:val="00494E94"/>
    <w:rsid w:val="0049553B"/>
    <w:rsid w:val="004958B9"/>
    <w:rsid w:val="0049590A"/>
    <w:rsid w:val="00495F17"/>
    <w:rsid w:val="0049645A"/>
    <w:rsid w:val="004972F0"/>
    <w:rsid w:val="004978E6"/>
    <w:rsid w:val="004978F4"/>
    <w:rsid w:val="00497CFF"/>
    <w:rsid w:val="00497FAE"/>
    <w:rsid w:val="004A0E6C"/>
    <w:rsid w:val="004A1866"/>
    <w:rsid w:val="004A233A"/>
    <w:rsid w:val="004A2A90"/>
    <w:rsid w:val="004A30B4"/>
    <w:rsid w:val="004A3473"/>
    <w:rsid w:val="004A4103"/>
    <w:rsid w:val="004A4A3F"/>
    <w:rsid w:val="004A4A60"/>
    <w:rsid w:val="004A4DA9"/>
    <w:rsid w:val="004A4E0B"/>
    <w:rsid w:val="004A4EE2"/>
    <w:rsid w:val="004A4FF5"/>
    <w:rsid w:val="004A5084"/>
    <w:rsid w:val="004A5219"/>
    <w:rsid w:val="004A5F09"/>
    <w:rsid w:val="004A6DE8"/>
    <w:rsid w:val="004A7911"/>
    <w:rsid w:val="004B0724"/>
    <w:rsid w:val="004B1431"/>
    <w:rsid w:val="004B1A42"/>
    <w:rsid w:val="004B2142"/>
    <w:rsid w:val="004B21E4"/>
    <w:rsid w:val="004B2F0D"/>
    <w:rsid w:val="004B415E"/>
    <w:rsid w:val="004B5198"/>
    <w:rsid w:val="004B546C"/>
    <w:rsid w:val="004B59EB"/>
    <w:rsid w:val="004B5B90"/>
    <w:rsid w:val="004B632F"/>
    <w:rsid w:val="004B66BA"/>
    <w:rsid w:val="004B688E"/>
    <w:rsid w:val="004B6C0B"/>
    <w:rsid w:val="004B756C"/>
    <w:rsid w:val="004B7D85"/>
    <w:rsid w:val="004B7FF8"/>
    <w:rsid w:val="004C04B8"/>
    <w:rsid w:val="004C0B83"/>
    <w:rsid w:val="004C2187"/>
    <w:rsid w:val="004C231F"/>
    <w:rsid w:val="004C236F"/>
    <w:rsid w:val="004C46D5"/>
    <w:rsid w:val="004C4A33"/>
    <w:rsid w:val="004C5AB3"/>
    <w:rsid w:val="004C5F3C"/>
    <w:rsid w:val="004C6849"/>
    <w:rsid w:val="004C7050"/>
    <w:rsid w:val="004D0584"/>
    <w:rsid w:val="004D1023"/>
    <w:rsid w:val="004D11AD"/>
    <w:rsid w:val="004D274B"/>
    <w:rsid w:val="004D43CB"/>
    <w:rsid w:val="004D4670"/>
    <w:rsid w:val="004D506F"/>
    <w:rsid w:val="004D510E"/>
    <w:rsid w:val="004D54D4"/>
    <w:rsid w:val="004D570B"/>
    <w:rsid w:val="004D58F0"/>
    <w:rsid w:val="004D62CA"/>
    <w:rsid w:val="004D769C"/>
    <w:rsid w:val="004D7B99"/>
    <w:rsid w:val="004D7D0E"/>
    <w:rsid w:val="004D7EC3"/>
    <w:rsid w:val="004D7F40"/>
    <w:rsid w:val="004E08CB"/>
    <w:rsid w:val="004E1AE5"/>
    <w:rsid w:val="004E1D58"/>
    <w:rsid w:val="004E281C"/>
    <w:rsid w:val="004E2DC5"/>
    <w:rsid w:val="004E3016"/>
    <w:rsid w:val="004E3158"/>
    <w:rsid w:val="004E335C"/>
    <w:rsid w:val="004E35B4"/>
    <w:rsid w:val="004E4488"/>
    <w:rsid w:val="004E4BAE"/>
    <w:rsid w:val="004E4FCF"/>
    <w:rsid w:val="004E657E"/>
    <w:rsid w:val="004E6DFB"/>
    <w:rsid w:val="004E7020"/>
    <w:rsid w:val="004E7CE6"/>
    <w:rsid w:val="004F0C32"/>
    <w:rsid w:val="004F0F9E"/>
    <w:rsid w:val="004F1B03"/>
    <w:rsid w:val="004F208E"/>
    <w:rsid w:val="004F3235"/>
    <w:rsid w:val="004F365E"/>
    <w:rsid w:val="004F36B7"/>
    <w:rsid w:val="004F3BCE"/>
    <w:rsid w:val="004F40DE"/>
    <w:rsid w:val="004F5038"/>
    <w:rsid w:val="004F505A"/>
    <w:rsid w:val="004F5A5B"/>
    <w:rsid w:val="004F6068"/>
    <w:rsid w:val="004F6269"/>
    <w:rsid w:val="004F639F"/>
    <w:rsid w:val="004F673A"/>
    <w:rsid w:val="004F7F95"/>
    <w:rsid w:val="00500349"/>
    <w:rsid w:val="00500D30"/>
    <w:rsid w:val="005011AD"/>
    <w:rsid w:val="005012BE"/>
    <w:rsid w:val="00501404"/>
    <w:rsid w:val="0050144D"/>
    <w:rsid w:val="005016EA"/>
    <w:rsid w:val="00502881"/>
    <w:rsid w:val="00502B87"/>
    <w:rsid w:val="0050325F"/>
    <w:rsid w:val="00503B97"/>
    <w:rsid w:val="00503EF1"/>
    <w:rsid w:val="00505A2B"/>
    <w:rsid w:val="005066F2"/>
    <w:rsid w:val="00507001"/>
    <w:rsid w:val="00507922"/>
    <w:rsid w:val="00507BC2"/>
    <w:rsid w:val="00510B41"/>
    <w:rsid w:val="00510F49"/>
    <w:rsid w:val="00511A2A"/>
    <w:rsid w:val="00511CD5"/>
    <w:rsid w:val="00511F51"/>
    <w:rsid w:val="00511F7E"/>
    <w:rsid w:val="0051242C"/>
    <w:rsid w:val="00512849"/>
    <w:rsid w:val="00512D9A"/>
    <w:rsid w:val="00512ECC"/>
    <w:rsid w:val="0051307E"/>
    <w:rsid w:val="00514223"/>
    <w:rsid w:val="005148B3"/>
    <w:rsid w:val="005150D3"/>
    <w:rsid w:val="0051541F"/>
    <w:rsid w:val="00515C72"/>
    <w:rsid w:val="00515FD5"/>
    <w:rsid w:val="0051683E"/>
    <w:rsid w:val="00516AAB"/>
    <w:rsid w:val="00516D6F"/>
    <w:rsid w:val="005172C0"/>
    <w:rsid w:val="005173E0"/>
    <w:rsid w:val="00517D3F"/>
    <w:rsid w:val="005202E0"/>
    <w:rsid w:val="005207E3"/>
    <w:rsid w:val="005212FB"/>
    <w:rsid w:val="0052349C"/>
    <w:rsid w:val="00523CF7"/>
    <w:rsid w:val="00524648"/>
    <w:rsid w:val="005250B3"/>
    <w:rsid w:val="005252E5"/>
    <w:rsid w:val="005263D7"/>
    <w:rsid w:val="00526517"/>
    <w:rsid w:val="005267E4"/>
    <w:rsid w:val="00526B0E"/>
    <w:rsid w:val="00526D50"/>
    <w:rsid w:val="0052747F"/>
    <w:rsid w:val="0053085A"/>
    <w:rsid w:val="0053160C"/>
    <w:rsid w:val="0053164F"/>
    <w:rsid w:val="0053177C"/>
    <w:rsid w:val="00531B8B"/>
    <w:rsid w:val="00532779"/>
    <w:rsid w:val="005327D0"/>
    <w:rsid w:val="00532985"/>
    <w:rsid w:val="00532BD6"/>
    <w:rsid w:val="0053339A"/>
    <w:rsid w:val="005336FC"/>
    <w:rsid w:val="00533BC0"/>
    <w:rsid w:val="0053463A"/>
    <w:rsid w:val="005351CE"/>
    <w:rsid w:val="00535818"/>
    <w:rsid w:val="00535AD7"/>
    <w:rsid w:val="00536CA0"/>
    <w:rsid w:val="00537954"/>
    <w:rsid w:val="00537BF1"/>
    <w:rsid w:val="00537DD2"/>
    <w:rsid w:val="00537E49"/>
    <w:rsid w:val="00540522"/>
    <w:rsid w:val="005407FA"/>
    <w:rsid w:val="005414F0"/>
    <w:rsid w:val="00541502"/>
    <w:rsid w:val="0054221C"/>
    <w:rsid w:val="005434D3"/>
    <w:rsid w:val="00543E3B"/>
    <w:rsid w:val="005443DC"/>
    <w:rsid w:val="005445D9"/>
    <w:rsid w:val="005457A1"/>
    <w:rsid w:val="00545DF4"/>
    <w:rsid w:val="005465AE"/>
    <w:rsid w:val="00547562"/>
    <w:rsid w:val="0054770B"/>
    <w:rsid w:val="00550336"/>
    <w:rsid w:val="00550854"/>
    <w:rsid w:val="0055112C"/>
    <w:rsid w:val="00551247"/>
    <w:rsid w:val="0055139B"/>
    <w:rsid w:val="005518D4"/>
    <w:rsid w:val="0055198A"/>
    <w:rsid w:val="00551BC5"/>
    <w:rsid w:val="00551C27"/>
    <w:rsid w:val="00553860"/>
    <w:rsid w:val="00554051"/>
    <w:rsid w:val="00554679"/>
    <w:rsid w:val="005549A5"/>
    <w:rsid w:val="00554C6A"/>
    <w:rsid w:val="005552CE"/>
    <w:rsid w:val="005558E1"/>
    <w:rsid w:val="00556589"/>
    <w:rsid w:val="00556807"/>
    <w:rsid w:val="00556AB0"/>
    <w:rsid w:val="00556D0F"/>
    <w:rsid w:val="00557132"/>
    <w:rsid w:val="0055713D"/>
    <w:rsid w:val="005603AC"/>
    <w:rsid w:val="005619DB"/>
    <w:rsid w:val="005622CD"/>
    <w:rsid w:val="00562631"/>
    <w:rsid w:val="00562A00"/>
    <w:rsid w:val="00562C52"/>
    <w:rsid w:val="00563D2C"/>
    <w:rsid w:val="0056405B"/>
    <w:rsid w:val="00564958"/>
    <w:rsid w:val="005657D9"/>
    <w:rsid w:val="00565B46"/>
    <w:rsid w:val="00565B7E"/>
    <w:rsid w:val="00565F6E"/>
    <w:rsid w:val="00566C3C"/>
    <w:rsid w:val="005673DA"/>
    <w:rsid w:val="005676B3"/>
    <w:rsid w:val="0057002A"/>
    <w:rsid w:val="00571497"/>
    <w:rsid w:val="0057267C"/>
    <w:rsid w:val="00572B79"/>
    <w:rsid w:val="0057523C"/>
    <w:rsid w:val="0057552A"/>
    <w:rsid w:val="00575D93"/>
    <w:rsid w:val="00576314"/>
    <w:rsid w:val="005773F8"/>
    <w:rsid w:val="00577A65"/>
    <w:rsid w:val="00580389"/>
    <w:rsid w:val="00580E5A"/>
    <w:rsid w:val="005815BE"/>
    <w:rsid w:val="005816FB"/>
    <w:rsid w:val="0058194A"/>
    <w:rsid w:val="005822D1"/>
    <w:rsid w:val="00582761"/>
    <w:rsid w:val="00582D96"/>
    <w:rsid w:val="00585167"/>
    <w:rsid w:val="0058628D"/>
    <w:rsid w:val="00586A9A"/>
    <w:rsid w:val="00586BEE"/>
    <w:rsid w:val="00587951"/>
    <w:rsid w:val="00587D4C"/>
    <w:rsid w:val="00594062"/>
    <w:rsid w:val="00594670"/>
    <w:rsid w:val="00594AB5"/>
    <w:rsid w:val="00595E7E"/>
    <w:rsid w:val="00596278"/>
    <w:rsid w:val="00596345"/>
    <w:rsid w:val="005966D6"/>
    <w:rsid w:val="00596A03"/>
    <w:rsid w:val="005A01D5"/>
    <w:rsid w:val="005A0EE1"/>
    <w:rsid w:val="005A142A"/>
    <w:rsid w:val="005A1468"/>
    <w:rsid w:val="005A20CF"/>
    <w:rsid w:val="005A2462"/>
    <w:rsid w:val="005A2D48"/>
    <w:rsid w:val="005A3886"/>
    <w:rsid w:val="005A5590"/>
    <w:rsid w:val="005A5EA3"/>
    <w:rsid w:val="005A6998"/>
    <w:rsid w:val="005A69CF"/>
    <w:rsid w:val="005A6C21"/>
    <w:rsid w:val="005A7AF3"/>
    <w:rsid w:val="005A7BDF"/>
    <w:rsid w:val="005B0645"/>
    <w:rsid w:val="005B0A44"/>
    <w:rsid w:val="005B1598"/>
    <w:rsid w:val="005B181A"/>
    <w:rsid w:val="005B1B3E"/>
    <w:rsid w:val="005B2150"/>
    <w:rsid w:val="005B227D"/>
    <w:rsid w:val="005B25D5"/>
    <w:rsid w:val="005B4058"/>
    <w:rsid w:val="005B4954"/>
    <w:rsid w:val="005B512C"/>
    <w:rsid w:val="005B51CD"/>
    <w:rsid w:val="005B54EF"/>
    <w:rsid w:val="005B586F"/>
    <w:rsid w:val="005B5C27"/>
    <w:rsid w:val="005B6470"/>
    <w:rsid w:val="005B665A"/>
    <w:rsid w:val="005B6760"/>
    <w:rsid w:val="005B7C7D"/>
    <w:rsid w:val="005C0815"/>
    <w:rsid w:val="005C1640"/>
    <w:rsid w:val="005C1F1D"/>
    <w:rsid w:val="005C255D"/>
    <w:rsid w:val="005C264C"/>
    <w:rsid w:val="005C28B9"/>
    <w:rsid w:val="005C305E"/>
    <w:rsid w:val="005C33D9"/>
    <w:rsid w:val="005C39C6"/>
    <w:rsid w:val="005C3DC5"/>
    <w:rsid w:val="005C4234"/>
    <w:rsid w:val="005C499D"/>
    <w:rsid w:val="005C4BC9"/>
    <w:rsid w:val="005C4C9A"/>
    <w:rsid w:val="005C4EF9"/>
    <w:rsid w:val="005C50DE"/>
    <w:rsid w:val="005C5F0E"/>
    <w:rsid w:val="005C60C7"/>
    <w:rsid w:val="005C6188"/>
    <w:rsid w:val="005C6F60"/>
    <w:rsid w:val="005C73FE"/>
    <w:rsid w:val="005C7471"/>
    <w:rsid w:val="005D0DC1"/>
    <w:rsid w:val="005D0E65"/>
    <w:rsid w:val="005D10DD"/>
    <w:rsid w:val="005D15D8"/>
    <w:rsid w:val="005D17CB"/>
    <w:rsid w:val="005D1FD1"/>
    <w:rsid w:val="005D25FB"/>
    <w:rsid w:val="005D2E79"/>
    <w:rsid w:val="005D335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3D0B"/>
    <w:rsid w:val="005E429D"/>
    <w:rsid w:val="005E4FAF"/>
    <w:rsid w:val="005E5934"/>
    <w:rsid w:val="005E5986"/>
    <w:rsid w:val="005E5CA5"/>
    <w:rsid w:val="005E6271"/>
    <w:rsid w:val="005E64C7"/>
    <w:rsid w:val="005E6AC1"/>
    <w:rsid w:val="005E7445"/>
    <w:rsid w:val="005E7BF1"/>
    <w:rsid w:val="005F05E6"/>
    <w:rsid w:val="005F0C0D"/>
    <w:rsid w:val="005F13D9"/>
    <w:rsid w:val="005F1669"/>
    <w:rsid w:val="005F25B3"/>
    <w:rsid w:val="005F303F"/>
    <w:rsid w:val="005F312E"/>
    <w:rsid w:val="005F356B"/>
    <w:rsid w:val="005F3821"/>
    <w:rsid w:val="005F3AC9"/>
    <w:rsid w:val="005F3BD8"/>
    <w:rsid w:val="005F4723"/>
    <w:rsid w:val="005F5405"/>
    <w:rsid w:val="005F5A97"/>
    <w:rsid w:val="005F5BE1"/>
    <w:rsid w:val="005F5EE9"/>
    <w:rsid w:val="005F6978"/>
    <w:rsid w:val="005F72E1"/>
    <w:rsid w:val="00600199"/>
    <w:rsid w:val="00600991"/>
    <w:rsid w:val="00601D38"/>
    <w:rsid w:val="006028F8"/>
    <w:rsid w:val="006029F3"/>
    <w:rsid w:val="00602BAE"/>
    <w:rsid w:val="00602DBC"/>
    <w:rsid w:val="00603C52"/>
    <w:rsid w:val="0060493D"/>
    <w:rsid w:val="00604C71"/>
    <w:rsid w:val="00604FE8"/>
    <w:rsid w:val="00605B45"/>
    <w:rsid w:val="006062DF"/>
    <w:rsid w:val="00606E5C"/>
    <w:rsid w:val="00607519"/>
    <w:rsid w:val="0061024E"/>
    <w:rsid w:val="006104DC"/>
    <w:rsid w:val="00610749"/>
    <w:rsid w:val="00610DA0"/>
    <w:rsid w:val="0061103E"/>
    <w:rsid w:val="0061150C"/>
    <w:rsid w:val="00611A80"/>
    <w:rsid w:val="00611D12"/>
    <w:rsid w:val="0061280B"/>
    <w:rsid w:val="006130BB"/>
    <w:rsid w:val="0061324C"/>
    <w:rsid w:val="006138A1"/>
    <w:rsid w:val="006144B2"/>
    <w:rsid w:val="0061484E"/>
    <w:rsid w:val="00614931"/>
    <w:rsid w:val="0061531F"/>
    <w:rsid w:val="00615436"/>
    <w:rsid w:val="006154FA"/>
    <w:rsid w:val="006156B0"/>
    <w:rsid w:val="00615773"/>
    <w:rsid w:val="00615AE3"/>
    <w:rsid w:val="00615EA4"/>
    <w:rsid w:val="00616029"/>
    <w:rsid w:val="00616E91"/>
    <w:rsid w:val="006171EC"/>
    <w:rsid w:val="00617FF4"/>
    <w:rsid w:val="00620AB3"/>
    <w:rsid w:val="0062176F"/>
    <w:rsid w:val="00621776"/>
    <w:rsid w:val="00621E5C"/>
    <w:rsid w:val="0062217F"/>
    <w:rsid w:val="006223F3"/>
    <w:rsid w:val="0062270C"/>
    <w:rsid w:val="006227B2"/>
    <w:rsid w:val="00622FDF"/>
    <w:rsid w:val="00623582"/>
    <w:rsid w:val="00623710"/>
    <w:rsid w:val="006241B6"/>
    <w:rsid w:val="00624635"/>
    <w:rsid w:val="006249C0"/>
    <w:rsid w:val="00624E27"/>
    <w:rsid w:val="006257E2"/>
    <w:rsid w:val="0062773A"/>
    <w:rsid w:val="00627868"/>
    <w:rsid w:val="00627E9D"/>
    <w:rsid w:val="00627F9B"/>
    <w:rsid w:val="00630A9F"/>
    <w:rsid w:val="00631196"/>
    <w:rsid w:val="0063122D"/>
    <w:rsid w:val="00631600"/>
    <w:rsid w:val="00631F60"/>
    <w:rsid w:val="006330D9"/>
    <w:rsid w:val="00633173"/>
    <w:rsid w:val="00633B85"/>
    <w:rsid w:val="00633E70"/>
    <w:rsid w:val="00634791"/>
    <w:rsid w:val="00634D3E"/>
    <w:rsid w:val="00635A45"/>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615C"/>
    <w:rsid w:val="00647BD1"/>
    <w:rsid w:val="00650B42"/>
    <w:rsid w:val="00650C4C"/>
    <w:rsid w:val="00652FE6"/>
    <w:rsid w:val="00653379"/>
    <w:rsid w:val="00653652"/>
    <w:rsid w:val="00653810"/>
    <w:rsid w:val="00654023"/>
    <w:rsid w:val="0065469F"/>
    <w:rsid w:val="00654898"/>
    <w:rsid w:val="00654BFF"/>
    <w:rsid w:val="00654F56"/>
    <w:rsid w:val="006551DA"/>
    <w:rsid w:val="00655C00"/>
    <w:rsid w:val="00655FD9"/>
    <w:rsid w:val="00656045"/>
    <w:rsid w:val="0065687E"/>
    <w:rsid w:val="00656F3F"/>
    <w:rsid w:val="00657290"/>
    <w:rsid w:val="0065756D"/>
    <w:rsid w:val="00660849"/>
    <w:rsid w:val="00660CF0"/>
    <w:rsid w:val="00660F50"/>
    <w:rsid w:val="00661076"/>
    <w:rsid w:val="006617E9"/>
    <w:rsid w:val="00661EBD"/>
    <w:rsid w:val="006647BD"/>
    <w:rsid w:val="00664EE0"/>
    <w:rsid w:val="00665222"/>
    <w:rsid w:val="006652C7"/>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330"/>
    <w:rsid w:val="006755C4"/>
    <w:rsid w:val="006756F5"/>
    <w:rsid w:val="00675C6C"/>
    <w:rsid w:val="00675D2B"/>
    <w:rsid w:val="00675EF3"/>
    <w:rsid w:val="00676016"/>
    <w:rsid w:val="00676A88"/>
    <w:rsid w:val="00676AB7"/>
    <w:rsid w:val="00680969"/>
    <w:rsid w:val="00681FBB"/>
    <w:rsid w:val="0068248F"/>
    <w:rsid w:val="00682914"/>
    <w:rsid w:val="006829A0"/>
    <w:rsid w:val="00682C7D"/>
    <w:rsid w:val="00682CCF"/>
    <w:rsid w:val="00683653"/>
    <w:rsid w:val="00683BE4"/>
    <w:rsid w:val="006840B8"/>
    <w:rsid w:val="006845C6"/>
    <w:rsid w:val="00684638"/>
    <w:rsid w:val="00684944"/>
    <w:rsid w:val="00684A72"/>
    <w:rsid w:val="0068597B"/>
    <w:rsid w:val="00686843"/>
    <w:rsid w:val="006868E6"/>
    <w:rsid w:val="006869B0"/>
    <w:rsid w:val="00687077"/>
    <w:rsid w:val="006875E2"/>
    <w:rsid w:val="00687812"/>
    <w:rsid w:val="00687C90"/>
    <w:rsid w:val="00692C2C"/>
    <w:rsid w:val="00693062"/>
    <w:rsid w:val="00693260"/>
    <w:rsid w:val="0069364E"/>
    <w:rsid w:val="0069389F"/>
    <w:rsid w:val="0069407A"/>
    <w:rsid w:val="00694773"/>
    <w:rsid w:val="00694C26"/>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33A5"/>
    <w:rsid w:val="006A464A"/>
    <w:rsid w:val="006A6572"/>
    <w:rsid w:val="006A6795"/>
    <w:rsid w:val="006A6B85"/>
    <w:rsid w:val="006A74BE"/>
    <w:rsid w:val="006A7ED6"/>
    <w:rsid w:val="006B1D02"/>
    <w:rsid w:val="006B1D44"/>
    <w:rsid w:val="006B1F55"/>
    <w:rsid w:val="006B26F5"/>
    <w:rsid w:val="006B273B"/>
    <w:rsid w:val="006B375A"/>
    <w:rsid w:val="006B43A5"/>
    <w:rsid w:val="006B476E"/>
    <w:rsid w:val="006B6065"/>
    <w:rsid w:val="006B67FE"/>
    <w:rsid w:val="006B69D4"/>
    <w:rsid w:val="006B7517"/>
    <w:rsid w:val="006C05FE"/>
    <w:rsid w:val="006C15A1"/>
    <w:rsid w:val="006C1B24"/>
    <w:rsid w:val="006C1B88"/>
    <w:rsid w:val="006C1C02"/>
    <w:rsid w:val="006C2955"/>
    <w:rsid w:val="006C2A52"/>
    <w:rsid w:val="006C390D"/>
    <w:rsid w:val="006C452B"/>
    <w:rsid w:val="006C5DDD"/>
    <w:rsid w:val="006C6007"/>
    <w:rsid w:val="006C6936"/>
    <w:rsid w:val="006C7300"/>
    <w:rsid w:val="006C774B"/>
    <w:rsid w:val="006C7AAF"/>
    <w:rsid w:val="006D0478"/>
    <w:rsid w:val="006D0B97"/>
    <w:rsid w:val="006D0C3F"/>
    <w:rsid w:val="006D0CB1"/>
    <w:rsid w:val="006D13C9"/>
    <w:rsid w:val="006D2094"/>
    <w:rsid w:val="006D2C2A"/>
    <w:rsid w:val="006D2EED"/>
    <w:rsid w:val="006D3937"/>
    <w:rsid w:val="006D464B"/>
    <w:rsid w:val="006D53CA"/>
    <w:rsid w:val="006D689A"/>
    <w:rsid w:val="006D68A3"/>
    <w:rsid w:val="006D7472"/>
    <w:rsid w:val="006D7550"/>
    <w:rsid w:val="006D7F17"/>
    <w:rsid w:val="006E0425"/>
    <w:rsid w:val="006E046E"/>
    <w:rsid w:val="006E05C2"/>
    <w:rsid w:val="006E093B"/>
    <w:rsid w:val="006E0EAD"/>
    <w:rsid w:val="006E0FC5"/>
    <w:rsid w:val="006E1102"/>
    <w:rsid w:val="006E158F"/>
    <w:rsid w:val="006E19C5"/>
    <w:rsid w:val="006E1A8D"/>
    <w:rsid w:val="006E1D54"/>
    <w:rsid w:val="006E208C"/>
    <w:rsid w:val="006E250A"/>
    <w:rsid w:val="006E2583"/>
    <w:rsid w:val="006E27FD"/>
    <w:rsid w:val="006E2F60"/>
    <w:rsid w:val="006E38AF"/>
    <w:rsid w:val="006E3E8E"/>
    <w:rsid w:val="006E3F15"/>
    <w:rsid w:val="006E410A"/>
    <w:rsid w:val="006E56B2"/>
    <w:rsid w:val="006E5EFD"/>
    <w:rsid w:val="006E63EE"/>
    <w:rsid w:val="006E674D"/>
    <w:rsid w:val="006E686D"/>
    <w:rsid w:val="006E71A2"/>
    <w:rsid w:val="006E747B"/>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115"/>
    <w:rsid w:val="006F76A5"/>
    <w:rsid w:val="006F77CE"/>
    <w:rsid w:val="006F7B8C"/>
    <w:rsid w:val="006F7CF7"/>
    <w:rsid w:val="00700A84"/>
    <w:rsid w:val="00700AD7"/>
    <w:rsid w:val="00700B6D"/>
    <w:rsid w:val="00700CF1"/>
    <w:rsid w:val="007016DA"/>
    <w:rsid w:val="00701704"/>
    <w:rsid w:val="00702FC9"/>
    <w:rsid w:val="007032FF"/>
    <w:rsid w:val="0070355B"/>
    <w:rsid w:val="007039B6"/>
    <w:rsid w:val="00704365"/>
    <w:rsid w:val="007053C2"/>
    <w:rsid w:val="007054BC"/>
    <w:rsid w:val="00705BB1"/>
    <w:rsid w:val="007060A3"/>
    <w:rsid w:val="00706919"/>
    <w:rsid w:val="00707EF6"/>
    <w:rsid w:val="0071014E"/>
    <w:rsid w:val="007103FD"/>
    <w:rsid w:val="00710B86"/>
    <w:rsid w:val="0071107D"/>
    <w:rsid w:val="00711777"/>
    <w:rsid w:val="00712D54"/>
    <w:rsid w:val="00713894"/>
    <w:rsid w:val="007138D7"/>
    <w:rsid w:val="00715396"/>
    <w:rsid w:val="00715E08"/>
    <w:rsid w:val="00717B65"/>
    <w:rsid w:val="00720ADF"/>
    <w:rsid w:val="007211D7"/>
    <w:rsid w:val="00721427"/>
    <w:rsid w:val="007219EB"/>
    <w:rsid w:val="00721F6E"/>
    <w:rsid w:val="007220BF"/>
    <w:rsid w:val="007223A8"/>
    <w:rsid w:val="007226B0"/>
    <w:rsid w:val="00722ADE"/>
    <w:rsid w:val="00722FAD"/>
    <w:rsid w:val="00723EDB"/>
    <w:rsid w:val="00724809"/>
    <w:rsid w:val="00724A2E"/>
    <w:rsid w:val="007255FA"/>
    <w:rsid w:val="00725742"/>
    <w:rsid w:val="0072674B"/>
    <w:rsid w:val="00726982"/>
    <w:rsid w:val="00726ADF"/>
    <w:rsid w:val="00726E9F"/>
    <w:rsid w:val="00726F29"/>
    <w:rsid w:val="007273CB"/>
    <w:rsid w:val="0072769E"/>
    <w:rsid w:val="00727B04"/>
    <w:rsid w:val="00727B3D"/>
    <w:rsid w:val="0073035C"/>
    <w:rsid w:val="00730842"/>
    <w:rsid w:val="00731D45"/>
    <w:rsid w:val="00731D91"/>
    <w:rsid w:val="00732802"/>
    <w:rsid w:val="00732E7C"/>
    <w:rsid w:val="00732EAC"/>
    <w:rsid w:val="007331FF"/>
    <w:rsid w:val="00734400"/>
    <w:rsid w:val="00734786"/>
    <w:rsid w:val="007354AD"/>
    <w:rsid w:val="00735D52"/>
    <w:rsid w:val="00735FAA"/>
    <w:rsid w:val="0073614A"/>
    <w:rsid w:val="00736351"/>
    <w:rsid w:val="0073661C"/>
    <w:rsid w:val="00736CD8"/>
    <w:rsid w:val="007373C5"/>
    <w:rsid w:val="00740032"/>
    <w:rsid w:val="0074035F"/>
    <w:rsid w:val="00740B14"/>
    <w:rsid w:val="00741041"/>
    <w:rsid w:val="00741459"/>
    <w:rsid w:val="00741650"/>
    <w:rsid w:val="00741AFE"/>
    <w:rsid w:val="00741BBA"/>
    <w:rsid w:val="00741CC2"/>
    <w:rsid w:val="00741EEF"/>
    <w:rsid w:val="007423C0"/>
    <w:rsid w:val="00742608"/>
    <w:rsid w:val="00742C01"/>
    <w:rsid w:val="00742EC3"/>
    <w:rsid w:val="007438AF"/>
    <w:rsid w:val="00744488"/>
    <w:rsid w:val="00744AEA"/>
    <w:rsid w:val="00745E29"/>
    <w:rsid w:val="007469A4"/>
    <w:rsid w:val="00746A34"/>
    <w:rsid w:val="00746A77"/>
    <w:rsid w:val="00746D2D"/>
    <w:rsid w:val="00746E2A"/>
    <w:rsid w:val="007472AE"/>
    <w:rsid w:val="00747427"/>
    <w:rsid w:val="00747A0C"/>
    <w:rsid w:val="00747C33"/>
    <w:rsid w:val="00747CA2"/>
    <w:rsid w:val="0075098C"/>
    <w:rsid w:val="00750AAB"/>
    <w:rsid w:val="007511B8"/>
    <w:rsid w:val="00751493"/>
    <w:rsid w:val="00753DD6"/>
    <w:rsid w:val="007544E1"/>
    <w:rsid w:val="00754D81"/>
    <w:rsid w:val="00754ED3"/>
    <w:rsid w:val="007560F8"/>
    <w:rsid w:val="00756416"/>
    <w:rsid w:val="00756C45"/>
    <w:rsid w:val="00756D7B"/>
    <w:rsid w:val="0075786F"/>
    <w:rsid w:val="0075795F"/>
    <w:rsid w:val="00760189"/>
    <w:rsid w:val="007606C5"/>
    <w:rsid w:val="007607EB"/>
    <w:rsid w:val="0076098A"/>
    <w:rsid w:val="0076198E"/>
    <w:rsid w:val="00761CE3"/>
    <w:rsid w:val="00761F50"/>
    <w:rsid w:val="00761F78"/>
    <w:rsid w:val="00763F16"/>
    <w:rsid w:val="0076561E"/>
    <w:rsid w:val="00765901"/>
    <w:rsid w:val="00766847"/>
    <w:rsid w:val="00766F2C"/>
    <w:rsid w:val="007671BF"/>
    <w:rsid w:val="00770C8E"/>
    <w:rsid w:val="007716D2"/>
    <w:rsid w:val="00771B23"/>
    <w:rsid w:val="007722F9"/>
    <w:rsid w:val="00772320"/>
    <w:rsid w:val="00772410"/>
    <w:rsid w:val="0077269A"/>
    <w:rsid w:val="00772CA8"/>
    <w:rsid w:val="0077410D"/>
    <w:rsid w:val="00774E63"/>
    <w:rsid w:val="007760B1"/>
    <w:rsid w:val="007762E7"/>
    <w:rsid w:val="007762EF"/>
    <w:rsid w:val="007768DE"/>
    <w:rsid w:val="00781587"/>
    <w:rsid w:val="007819A5"/>
    <w:rsid w:val="0078244A"/>
    <w:rsid w:val="00782790"/>
    <w:rsid w:val="007833A6"/>
    <w:rsid w:val="0078369B"/>
    <w:rsid w:val="00783D8D"/>
    <w:rsid w:val="00784128"/>
    <w:rsid w:val="00784A8E"/>
    <w:rsid w:val="00784BF1"/>
    <w:rsid w:val="00784C05"/>
    <w:rsid w:val="007858D4"/>
    <w:rsid w:val="00785A3E"/>
    <w:rsid w:val="00785E52"/>
    <w:rsid w:val="00786013"/>
    <w:rsid w:val="00786827"/>
    <w:rsid w:val="00787EA7"/>
    <w:rsid w:val="007900A7"/>
    <w:rsid w:val="007903A2"/>
    <w:rsid w:val="0079084B"/>
    <w:rsid w:val="00790BB7"/>
    <w:rsid w:val="00791081"/>
    <w:rsid w:val="007919F3"/>
    <w:rsid w:val="007924C0"/>
    <w:rsid w:val="007934AD"/>
    <w:rsid w:val="00793771"/>
    <w:rsid w:val="00793A2E"/>
    <w:rsid w:val="00795746"/>
    <w:rsid w:val="007965F4"/>
    <w:rsid w:val="00796CDA"/>
    <w:rsid w:val="00796FAA"/>
    <w:rsid w:val="0079701C"/>
    <w:rsid w:val="007A011C"/>
    <w:rsid w:val="007A02EE"/>
    <w:rsid w:val="007A047E"/>
    <w:rsid w:val="007A080E"/>
    <w:rsid w:val="007A0A24"/>
    <w:rsid w:val="007A19BD"/>
    <w:rsid w:val="007A2109"/>
    <w:rsid w:val="007A284D"/>
    <w:rsid w:val="007A2B94"/>
    <w:rsid w:val="007A2DE4"/>
    <w:rsid w:val="007A6947"/>
    <w:rsid w:val="007A7198"/>
    <w:rsid w:val="007B0419"/>
    <w:rsid w:val="007B0FC8"/>
    <w:rsid w:val="007B10D9"/>
    <w:rsid w:val="007B1ACD"/>
    <w:rsid w:val="007B1AFC"/>
    <w:rsid w:val="007B1D6B"/>
    <w:rsid w:val="007B1EC8"/>
    <w:rsid w:val="007B29C3"/>
    <w:rsid w:val="007B2B03"/>
    <w:rsid w:val="007B319A"/>
    <w:rsid w:val="007B3C6D"/>
    <w:rsid w:val="007B3D51"/>
    <w:rsid w:val="007B418D"/>
    <w:rsid w:val="007B48E0"/>
    <w:rsid w:val="007B4B4B"/>
    <w:rsid w:val="007B529D"/>
    <w:rsid w:val="007B5548"/>
    <w:rsid w:val="007B5CC6"/>
    <w:rsid w:val="007B5D65"/>
    <w:rsid w:val="007B5DB8"/>
    <w:rsid w:val="007B6AEA"/>
    <w:rsid w:val="007B75C9"/>
    <w:rsid w:val="007C09CF"/>
    <w:rsid w:val="007C0C07"/>
    <w:rsid w:val="007C10AB"/>
    <w:rsid w:val="007C16B7"/>
    <w:rsid w:val="007C1B87"/>
    <w:rsid w:val="007C2329"/>
    <w:rsid w:val="007C2496"/>
    <w:rsid w:val="007C28D7"/>
    <w:rsid w:val="007C2984"/>
    <w:rsid w:val="007C2FAC"/>
    <w:rsid w:val="007C332C"/>
    <w:rsid w:val="007C3786"/>
    <w:rsid w:val="007C569F"/>
    <w:rsid w:val="007C5937"/>
    <w:rsid w:val="007C5B7D"/>
    <w:rsid w:val="007C62A6"/>
    <w:rsid w:val="007C76AF"/>
    <w:rsid w:val="007D0128"/>
    <w:rsid w:val="007D02B3"/>
    <w:rsid w:val="007D1981"/>
    <w:rsid w:val="007D224B"/>
    <w:rsid w:val="007D2969"/>
    <w:rsid w:val="007D2A8E"/>
    <w:rsid w:val="007D345A"/>
    <w:rsid w:val="007D387D"/>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AEB"/>
    <w:rsid w:val="007E3AEC"/>
    <w:rsid w:val="007E49A8"/>
    <w:rsid w:val="007E54EA"/>
    <w:rsid w:val="007E59A3"/>
    <w:rsid w:val="007E612D"/>
    <w:rsid w:val="007E6779"/>
    <w:rsid w:val="007E6BAA"/>
    <w:rsid w:val="007E70A4"/>
    <w:rsid w:val="007F03F4"/>
    <w:rsid w:val="007F0621"/>
    <w:rsid w:val="007F0D92"/>
    <w:rsid w:val="007F1F03"/>
    <w:rsid w:val="007F207E"/>
    <w:rsid w:val="007F34B3"/>
    <w:rsid w:val="007F34BD"/>
    <w:rsid w:val="007F3A34"/>
    <w:rsid w:val="007F5487"/>
    <w:rsid w:val="007F5BE2"/>
    <w:rsid w:val="007F5CCB"/>
    <w:rsid w:val="007F5DAC"/>
    <w:rsid w:val="007F70A1"/>
    <w:rsid w:val="007F70B7"/>
    <w:rsid w:val="007F772B"/>
    <w:rsid w:val="007F7907"/>
    <w:rsid w:val="007F7932"/>
    <w:rsid w:val="008011C1"/>
    <w:rsid w:val="008015AF"/>
    <w:rsid w:val="00801815"/>
    <w:rsid w:val="00801E72"/>
    <w:rsid w:val="00802112"/>
    <w:rsid w:val="00802811"/>
    <w:rsid w:val="0080284C"/>
    <w:rsid w:val="0080314B"/>
    <w:rsid w:val="008037DC"/>
    <w:rsid w:val="00803C51"/>
    <w:rsid w:val="008047D3"/>
    <w:rsid w:val="00805D8B"/>
    <w:rsid w:val="00806313"/>
    <w:rsid w:val="008069F1"/>
    <w:rsid w:val="00806D06"/>
    <w:rsid w:val="008074C7"/>
    <w:rsid w:val="008105E9"/>
    <w:rsid w:val="0081119F"/>
    <w:rsid w:val="008112E5"/>
    <w:rsid w:val="0081166E"/>
    <w:rsid w:val="00811790"/>
    <w:rsid w:val="00811992"/>
    <w:rsid w:val="0081220B"/>
    <w:rsid w:val="008125F8"/>
    <w:rsid w:val="00813549"/>
    <w:rsid w:val="0081485D"/>
    <w:rsid w:val="00814B07"/>
    <w:rsid w:val="00814C11"/>
    <w:rsid w:val="00814C2A"/>
    <w:rsid w:val="00814FAB"/>
    <w:rsid w:val="00815209"/>
    <w:rsid w:val="008166A7"/>
    <w:rsid w:val="00817101"/>
    <w:rsid w:val="00817246"/>
    <w:rsid w:val="00817426"/>
    <w:rsid w:val="00817568"/>
    <w:rsid w:val="008176CF"/>
    <w:rsid w:val="00817E09"/>
    <w:rsid w:val="00820098"/>
    <w:rsid w:val="00820A48"/>
    <w:rsid w:val="008212DB"/>
    <w:rsid w:val="00821399"/>
    <w:rsid w:val="00821CAF"/>
    <w:rsid w:val="00821EF3"/>
    <w:rsid w:val="00822350"/>
    <w:rsid w:val="008224E3"/>
    <w:rsid w:val="00822771"/>
    <w:rsid w:val="00823905"/>
    <w:rsid w:val="008239CF"/>
    <w:rsid w:val="00823FE5"/>
    <w:rsid w:val="008248EE"/>
    <w:rsid w:val="0082548B"/>
    <w:rsid w:val="008256A7"/>
    <w:rsid w:val="00825EC2"/>
    <w:rsid w:val="008267D3"/>
    <w:rsid w:val="00827392"/>
    <w:rsid w:val="008274A7"/>
    <w:rsid w:val="00827631"/>
    <w:rsid w:val="0082793B"/>
    <w:rsid w:val="0082799B"/>
    <w:rsid w:val="008314CA"/>
    <w:rsid w:val="0083162C"/>
    <w:rsid w:val="0083264B"/>
    <w:rsid w:val="008326CD"/>
    <w:rsid w:val="00833465"/>
    <w:rsid w:val="00834671"/>
    <w:rsid w:val="00834A8D"/>
    <w:rsid w:val="00834CBF"/>
    <w:rsid w:val="00835257"/>
    <w:rsid w:val="00835B57"/>
    <w:rsid w:val="00835D96"/>
    <w:rsid w:val="00836124"/>
    <w:rsid w:val="00836EEC"/>
    <w:rsid w:val="00836FB3"/>
    <w:rsid w:val="00837C49"/>
    <w:rsid w:val="00840BDD"/>
    <w:rsid w:val="00840D1B"/>
    <w:rsid w:val="00840F3F"/>
    <w:rsid w:val="00841752"/>
    <w:rsid w:val="00841DC9"/>
    <w:rsid w:val="00842ED3"/>
    <w:rsid w:val="008431EC"/>
    <w:rsid w:val="00843469"/>
    <w:rsid w:val="00844B6D"/>
    <w:rsid w:val="00844CC1"/>
    <w:rsid w:val="00844DB6"/>
    <w:rsid w:val="00845749"/>
    <w:rsid w:val="008459E2"/>
    <w:rsid w:val="00846052"/>
    <w:rsid w:val="00847BF5"/>
    <w:rsid w:val="00850369"/>
    <w:rsid w:val="00850C74"/>
    <w:rsid w:val="008510CD"/>
    <w:rsid w:val="0085130E"/>
    <w:rsid w:val="00851982"/>
    <w:rsid w:val="008523BA"/>
    <w:rsid w:val="0085411E"/>
    <w:rsid w:val="00854AB0"/>
    <w:rsid w:val="00856267"/>
    <w:rsid w:val="00856590"/>
    <w:rsid w:val="00856960"/>
    <w:rsid w:val="00856FFE"/>
    <w:rsid w:val="008571CF"/>
    <w:rsid w:val="00857252"/>
    <w:rsid w:val="00857CF7"/>
    <w:rsid w:val="00860045"/>
    <w:rsid w:val="008600C8"/>
    <w:rsid w:val="0086069A"/>
    <w:rsid w:val="00861E60"/>
    <w:rsid w:val="0086239E"/>
    <w:rsid w:val="00862482"/>
    <w:rsid w:val="00862C32"/>
    <w:rsid w:val="00862C4E"/>
    <w:rsid w:val="00863D86"/>
    <w:rsid w:val="00864B32"/>
    <w:rsid w:val="008654AF"/>
    <w:rsid w:val="008654C4"/>
    <w:rsid w:val="008657E6"/>
    <w:rsid w:val="00866B16"/>
    <w:rsid w:val="00866C2C"/>
    <w:rsid w:val="00866C45"/>
    <w:rsid w:val="00866D76"/>
    <w:rsid w:val="00866DBA"/>
    <w:rsid w:val="008676BF"/>
    <w:rsid w:val="00867ECE"/>
    <w:rsid w:val="00867F4C"/>
    <w:rsid w:val="00870346"/>
    <w:rsid w:val="00871038"/>
    <w:rsid w:val="00871DC8"/>
    <w:rsid w:val="008729CD"/>
    <w:rsid w:val="008731C6"/>
    <w:rsid w:val="0087416F"/>
    <w:rsid w:val="0087449D"/>
    <w:rsid w:val="00874979"/>
    <w:rsid w:val="00874A47"/>
    <w:rsid w:val="00874D28"/>
    <w:rsid w:val="008753A5"/>
    <w:rsid w:val="00875642"/>
    <w:rsid w:val="008758A3"/>
    <w:rsid w:val="0087595A"/>
    <w:rsid w:val="00875EAF"/>
    <w:rsid w:val="0087672B"/>
    <w:rsid w:val="00876C6B"/>
    <w:rsid w:val="00876ECB"/>
    <w:rsid w:val="0087750E"/>
    <w:rsid w:val="008775B6"/>
    <w:rsid w:val="00877934"/>
    <w:rsid w:val="008800AF"/>
    <w:rsid w:val="008809A6"/>
    <w:rsid w:val="008813B9"/>
    <w:rsid w:val="00881D65"/>
    <w:rsid w:val="00881E0F"/>
    <w:rsid w:val="00882BEC"/>
    <w:rsid w:val="00883516"/>
    <w:rsid w:val="008840D9"/>
    <w:rsid w:val="0088431F"/>
    <w:rsid w:val="00885104"/>
    <w:rsid w:val="008854A6"/>
    <w:rsid w:val="00885718"/>
    <w:rsid w:val="00885CD0"/>
    <w:rsid w:val="00886014"/>
    <w:rsid w:val="00886784"/>
    <w:rsid w:val="00886886"/>
    <w:rsid w:val="00886AEF"/>
    <w:rsid w:val="008901AC"/>
    <w:rsid w:val="00890358"/>
    <w:rsid w:val="00891123"/>
    <w:rsid w:val="00891189"/>
    <w:rsid w:val="008911BE"/>
    <w:rsid w:val="00891873"/>
    <w:rsid w:val="00892138"/>
    <w:rsid w:val="00892C85"/>
    <w:rsid w:val="00893681"/>
    <w:rsid w:val="00893876"/>
    <w:rsid w:val="00893DC4"/>
    <w:rsid w:val="00894E7A"/>
    <w:rsid w:val="00894F15"/>
    <w:rsid w:val="00895A6D"/>
    <w:rsid w:val="00895DBF"/>
    <w:rsid w:val="0089655C"/>
    <w:rsid w:val="00896733"/>
    <w:rsid w:val="008972F4"/>
    <w:rsid w:val="00897449"/>
    <w:rsid w:val="008A0AAA"/>
    <w:rsid w:val="008A0ACB"/>
    <w:rsid w:val="008A12B4"/>
    <w:rsid w:val="008A1868"/>
    <w:rsid w:val="008A2609"/>
    <w:rsid w:val="008A385F"/>
    <w:rsid w:val="008A4846"/>
    <w:rsid w:val="008A4A02"/>
    <w:rsid w:val="008A4E99"/>
    <w:rsid w:val="008A56A7"/>
    <w:rsid w:val="008A5CCE"/>
    <w:rsid w:val="008A6348"/>
    <w:rsid w:val="008A662D"/>
    <w:rsid w:val="008A7764"/>
    <w:rsid w:val="008A7FBC"/>
    <w:rsid w:val="008B09B6"/>
    <w:rsid w:val="008B1045"/>
    <w:rsid w:val="008B1373"/>
    <w:rsid w:val="008B1523"/>
    <w:rsid w:val="008B16F8"/>
    <w:rsid w:val="008B2550"/>
    <w:rsid w:val="008B2688"/>
    <w:rsid w:val="008B2B43"/>
    <w:rsid w:val="008B32DA"/>
    <w:rsid w:val="008B4781"/>
    <w:rsid w:val="008B4ABA"/>
    <w:rsid w:val="008B4BC7"/>
    <w:rsid w:val="008B4CF7"/>
    <w:rsid w:val="008B5406"/>
    <w:rsid w:val="008B560B"/>
    <w:rsid w:val="008B57F6"/>
    <w:rsid w:val="008B6703"/>
    <w:rsid w:val="008B7181"/>
    <w:rsid w:val="008B7C3E"/>
    <w:rsid w:val="008C05AC"/>
    <w:rsid w:val="008C0D9A"/>
    <w:rsid w:val="008C0F03"/>
    <w:rsid w:val="008C14D1"/>
    <w:rsid w:val="008C1DD2"/>
    <w:rsid w:val="008C1E6A"/>
    <w:rsid w:val="008C1F17"/>
    <w:rsid w:val="008C2995"/>
    <w:rsid w:val="008C2D66"/>
    <w:rsid w:val="008C2D7B"/>
    <w:rsid w:val="008C3E04"/>
    <w:rsid w:val="008C3F49"/>
    <w:rsid w:val="008C3F54"/>
    <w:rsid w:val="008C459A"/>
    <w:rsid w:val="008C5966"/>
    <w:rsid w:val="008C5D29"/>
    <w:rsid w:val="008C6609"/>
    <w:rsid w:val="008C699D"/>
    <w:rsid w:val="008C6DBB"/>
    <w:rsid w:val="008C7373"/>
    <w:rsid w:val="008C77DE"/>
    <w:rsid w:val="008C7FEC"/>
    <w:rsid w:val="008D01E2"/>
    <w:rsid w:val="008D022A"/>
    <w:rsid w:val="008D0487"/>
    <w:rsid w:val="008D0BCC"/>
    <w:rsid w:val="008D109A"/>
    <w:rsid w:val="008D201B"/>
    <w:rsid w:val="008D275A"/>
    <w:rsid w:val="008D288D"/>
    <w:rsid w:val="008D3AB2"/>
    <w:rsid w:val="008D3B1A"/>
    <w:rsid w:val="008D423A"/>
    <w:rsid w:val="008D48C2"/>
    <w:rsid w:val="008D5712"/>
    <w:rsid w:val="008D5B60"/>
    <w:rsid w:val="008D5C69"/>
    <w:rsid w:val="008D5EA5"/>
    <w:rsid w:val="008D62BA"/>
    <w:rsid w:val="008D667E"/>
    <w:rsid w:val="008D66C8"/>
    <w:rsid w:val="008D72C5"/>
    <w:rsid w:val="008D7D75"/>
    <w:rsid w:val="008E1006"/>
    <w:rsid w:val="008E170C"/>
    <w:rsid w:val="008E176B"/>
    <w:rsid w:val="008E2274"/>
    <w:rsid w:val="008E251E"/>
    <w:rsid w:val="008E2A9A"/>
    <w:rsid w:val="008E2EEF"/>
    <w:rsid w:val="008E4305"/>
    <w:rsid w:val="008E4401"/>
    <w:rsid w:val="008E4EF1"/>
    <w:rsid w:val="008E5196"/>
    <w:rsid w:val="008E5ADE"/>
    <w:rsid w:val="008E5C39"/>
    <w:rsid w:val="008E6637"/>
    <w:rsid w:val="008E6655"/>
    <w:rsid w:val="008E6857"/>
    <w:rsid w:val="008E6C2A"/>
    <w:rsid w:val="008E7431"/>
    <w:rsid w:val="008E78FC"/>
    <w:rsid w:val="008E79B3"/>
    <w:rsid w:val="008F02A5"/>
    <w:rsid w:val="008F0455"/>
    <w:rsid w:val="008F085B"/>
    <w:rsid w:val="008F0BD1"/>
    <w:rsid w:val="008F0DC9"/>
    <w:rsid w:val="008F1122"/>
    <w:rsid w:val="008F13AA"/>
    <w:rsid w:val="008F19A4"/>
    <w:rsid w:val="008F1A94"/>
    <w:rsid w:val="008F1CCA"/>
    <w:rsid w:val="008F2000"/>
    <w:rsid w:val="008F2141"/>
    <w:rsid w:val="008F2302"/>
    <w:rsid w:val="008F2311"/>
    <w:rsid w:val="008F2486"/>
    <w:rsid w:val="008F2ADC"/>
    <w:rsid w:val="008F2F4E"/>
    <w:rsid w:val="008F3072"/>
    <w:rsid w:val="008F3611"/>
    <w:rsid w:val="008F3A6D"/>
    <w:rsid w:val="008F3BF8"/>
    <w:rsid w:val="008F55EC"/>
    <w:rsid w:val="008F5839"/>
    <w:rsid w:val="008F5B80"/>
    <w:rsid w:val="008F64CA"/>
    <w:rsid w:val="008F65E7"/>
    <w:rsid w:val="008F68B1"/>
    <w:rsid w:val="008F6FCC"/>
    <w:rsid w:val="008F7A2D"/>
    <w:rsid w:val="008F7A46"/>
    <w:rsid w:val="008F7B9E"/>
    <w:rsid w:val="00900191"/>
    <w:rsid w:val="0090035C"/>
    <w:rsid w:val="00900C15"/>
    <w:rsid w:val="00901DE6"/>
    <w:rsid w:val="0090216C"/>
    <w:rsid w:val="00902D68"/>
    <w:rsid w:val="00902E82"/>
    <w:rsid w:val="00903634"/>
    <w:rsid w:val="00903F82"/>
    <w:rsid w:val="00904855"/>
    <w:rsid w:val="0090650F"/>
    <w:rsid w:val="00906D0F"/>
    <w:rsid w:val="00907366"/>
    <w:rsid w:val="00907692"/>
    <w:rsid w:val="00907A76"/>
    <w:rsid w:val="00907D15"/>
    <w:rsid w:val="0091038B"/>
    <w:rsid w:val="009105FA"/>
    <w:rsid w:val="00910C50"/>
    <w:rsid w:val="00910F9E"/>
    <w:rsid w:val="009116E1"/>
    <w:rsid w:val="009119C9"/>
    <w:rsid w:val="00911DB0"/>
    <w:rsid w:val="009120CC"/>
    <w:rsid w:val="00912C2C"/>
    <w:rsid w:val="00912D10"/>
    <w:rsid w:val="00913A6D"/>
    <w:rsid w:val="0091487C"/>
    <w:rsid w:val="00914BD1"/>
    <w:rsid w:val="00914CBC"/>
    <w:rsid w:val="009151AB"/>
    <w:rsid w:val="0091597C"/>
    <w:rsid w:val="00915DB1"/>
    <w:rsid w:val="0091681A"/>
    <w:rsid w:val="00916993"/>
    <w:rsid w:val="00916BE1"/>
    <w:rsid w:val="00916EC0"/>
    <w:rsid w:val="00916FDA"/>
    <w:rsid w:val="00917771"/>
    <w:rsid w:val="00917EBE"/>
    <w:rsid w:val="00917EF6"/>
    <w:rsid w:val="00921AC3"/>
    <w:rsid w:val="009222B3"/>
    <w:rsid w:val="009227A5"/>
    <w:rsid w:val="00923064"/>
    <w:rsid w:val="0092318C"/>
    <w:rsid w:val="009236C1"/>
    <w:rsid w:val="00923A99"/>
    <w:rsid w:val="00923CA5"/>
    <w:rsid w:val="0092430C"/>
    <w:rsid w:val="00924BB7"/>
    <w:rsid w:val="00924C6C"/>
    <w:rsid w:val="0092549E"/>
    <w:rsid w:val="00925A0F"/>
    <w:rsid w:val="00925EA7"/>
    <w:rsid w:val="00926481"/>
    <w:rsid w:val="00926E28"/>
    <w:rsid w:val="00927368"/>
    <w:rsid w:val="00927778"/>
    <w:rsid w:val="0092786E"/>
    <w:rsid w:val="009308C0"/>
    <w:rsid w:val="00931304"/>
    <w:rsid w:val="00931371"/>
    <w:rsid w:val="009313AC"/>
    <w:rsid w:val="009314D2"/>
    <w:rsid w:val="00932106"/>
    <w:rsid w:val="00933310"/>
    <w:rsid w:val="00933870"/>
    <w:rsid w:val="00933976"/>
    <w:rsid w:val="00933BB8"/>
    <w:rsid w:val="0093583F"/>
    <w:rsid w:val="009359C5"/>
    <w:rsid w:val="009359F1"/>
    <w:rsid w:val="00935EA0"/>
    <w:rsid w:val="00936389"/>
    <w:rsid w:val="009363D6"/>
    <w:rsid w:val="00937094"/>
    <w:rsid w:val="00937585"/>
    <w:rsid w:val="00937C4F"/>
    <w:rsid w:val="00937F1F"/>
    <w:rsid w:val="00940275"/>
    <w:rsid w:val="00940CFA"/>
    <w:rsid w:val="009411DA"/>
    <w:rsid w:val="009418B6"/>
    <w:rsid w:val="0094260F"/>
    <w:rsid w:val="00942C48"/>
    <w:rsid w:val="00942E71"/>
    <w:rsid w:val="009438AC"/>
    <w:rsid w:val="009440E3"/>
    <w:rsid w:val="00944D40"/>
    <w:rsid w:val="00945569"/>
    <w:rsid w:val="009457DE"/>
    <w:rsid w:val="0094592E"/>
    <w:rsid w:val="0094604E"/>
    <w:rsid w:val="00946301"/>
    <w:rsid w:val="00946BB7"/>
    <w:rsid w:val="00946EE7"/>
    <w:rsid w:val="00947FD9"/>
    <w:rsid w:val="00950AFD"/>
    <w:rsid w:val="00951190"/>
    <w:rsid w:val="00951590"/>
    <w:rsid w:val="00952F2D"/>
    <w:rsid w:val="009532BE"/>
    <w:rsid w:val="00953422"/>
    <w:rsid w:val="00954257"/>
    <w:rsid w:val="009545AC"/>
    <w:rsid w:val="00955409"/>
    <w:rsid w:val="0095543A"/>
    <w:rsid w:val="00955B97"/>
    <w:rsid w:val="00956578"/>
    <w:rsid w:val="00956EBC"/>
    <w:rsid w:val="00957A96"/>
    <w:rsid w:val="009600A0"/>
    <w:rsid w:val="009605A3"/>
    <w:rsid w:val="009612C8"/>
    <w:rsid w:val="00961999"/>
    <w:rsid w:val="00961B69"/>
    <w:rsid w:val="00961E22"/>
    <w:rsid w:val="0096315A"/>
    <w:rsid w:val="0096322C"/>
    <w:rsid w:val="0096338D"/>
    <w:rsid w:val="009639F3"/>
    <w:rsid w:val="00963D38"/>
    <w:rsid w:val="009655E9"/>
    <w:rsid w:val="00965D5B"/>
    <w:rsid w:val="009662C6"/>
    <w:rsid w:val="0096698D"/>
    <w:rsid w:val="0096756C"/>
    <w:rsid w:val="00967696"/>
    <w:rsid w:val="009677A0"/>
    <w:rsid w:val="009706AC"/>
    <w:rsid w:val="00971588"/>
    <w:rsid w:val="00971D75"/>
    <w:rsid w:val="00972113"/>
    <w:rsid w:val="0097225B"/>
    <w:rsid w:val="00972AE4"/>
    <w:rsid w:val="00973146"/>
    <w:rsid w:val="0097364E"/>
    <w:rsid w:val="009737D9"/>
    <w:rsid w:val="00973D75"/>
    <w:rsid w:val="009758FB"/>
    <w:rsid w:val="0097611D"/>
    <w:rsid w:val="00976550"/>
    <w:rsid w:val="009767DF"/>
    <w:rsid w:val="0097727C"/>
    <w:rsid w:val="009775B1"/>
    <w:rsid w:val="00980432"/>
    <w:rsid w:val="0098085F"/>
    <w:rsid w:val="0098149F"/>
    <w:rsid w:val="009826EC"/>
    <w:rsid w:val="00982701"/>
    <w:rsid w:val="00982C78"/>
    <w:rsid w:val="00983564"/>
    <w:rsid w:val="009837B7"/>
    <w:rsid w:val="009839F2"/>
    <w:rsid w:val="00984280"/>
    <w:rsid w:val="00985162"/>
    <w:rsid w:val="00985386"/>
    <w:rsid w:val="009858FE"/>
    <w:rsid w:val="009864F8"/>
    <w:rsid w:val="0098696F"/>
    <w:rsid w:val="0099050C"/>
    <w:rsid w:val="009907C1"/>
    <w:rsid w:val="009907F7"/>
    <w:rsid w:val="00990B81"/>
    <w:rsid w:val="00991371"/>
    <w:rsid w:val="00991555"/>
    <w:rsid w:val="00992078"/>
    <w:rsid w:val="00992600"/>
    <w:rsid w:val="009926EB"/>
    <w:rsid w:val="009928C8"/>
    <w:rsid w:val="0099293C"/>
    <w:rsid w:val="00992CB7"/>
    <w:rsid w:val="00993404"/>
    <w:rsid w:val="00993586"/>
    <w:rsid w:val="00993619"/>
    <w:rsid w:val="00995650"/>
    <w:rsid w:val="009960D4"/>
    <w:rsid w:val="00996D05"/>
    <w:rsid w:val="009A029E"/>
    <w:rsid w:val="009A0999"/>
    <w:rsid w:val="009A12A4"/>
    <w:rsid w:val="009A330E"/>
    <w:rsid w:val="009A3DFE"/>
    <w:rsid w:val="009A4134"/>
    <w:rsid w:val="009A51D8"/>
    <w:rsid w:val="009A53C1"/>
    <w:rsid w:val="009A5849"/>
    <w:rsid w:val="009A5E8D"/>
    <w:rsid w:val="009A6C57"/>
    <w:rsid w:val="009A7B00"/>
    <w:rsid w:val="009A7B21"/>
    <w:rsid w:val="009A7E8F"/>
    <w:rsid w:val="009B043B"/>
    <w:rsid w:val="009B1558"/>
    <w:rsid w:val="009B2642"/>
    <w:rsid w:val="009B2F89"/>
    <w:rsid w:val="009B32A8"/>
    <w:rsid w:val="009B357B"/>
    <w:rsid w:val="009B36E5"/>
    <w:rsid w:val="009B4E41"/>
    <w:rsid w:val="009B5338"/>
    <w:rsid w:val="009B5EFC"/>
    <w:rsid w:val="009B729C"/>
    <w:rsid w:val="009B7676"/>
    <w:rsid w:val="009C0444"/>
    <w:rsid w:val="009C079E"/>
    <w:rsid w:val="009C0A47"/>
    <w:rsid w:val="009C16B6"/>
    <w:rsid w:val="009C1B17"/>
    <w:rsid w:val="009C1FBF"/>
    <w:rsid w:val="009C24EF"/>
    <w:rsid w:val="009C24FC"/>
    <w:rsid w:val="009C250A"/>
    <w:rsid w:val="009C2E0C"/>
    <w:rsid w:val="009C302E"/>
    <w:rsid w:val="009C312B"/>
    <w:rsid w:val="009C3185"/>
    <w:rsid w:val="009C3923"/>
    <w:rsid w:val="009C4438"/>
    <w:rsid w:val="009C4BD4"/>
    <w:rsid w:val="009C53B6"/>
    <w:rsid w:val="009C5555"/>
    <w:rsid w:val="009C57E6"/>
    <w:rsid w:val="009C699E"/>
    <w:rsid w:val="009C69B4"/>
    <w:rsid w:val="009C7234"/>
    <w:rsid w:val="009C7927"/>
    <w:rsid w:val="009C7E40"/>
    <w:rsid w:val="009D0110"/>
    <w:rsid w:val="009D0385"/>
    <w:rsid w:val="009D197B"/>
    <w:rsid w:val="009D2999"/>
    <w:rsid w:val="009D3012"/>
    <w:rsid w:val="009D3936"/>
    <w:rsid w:val="009D41B3"/>
    <w:rsid w:val="009D4671"/>
    <w:rsid w:val="009D5203"/>
    <w:rsid w:val="009D61F5"/>
    <w:rsid w:val="009D67F2"/>
    <w:rsid w:val="009D6E5F"/>
    <w:rsid w:val="009D708B"/>
    <w:rsid w:val="009D7468"/>
    <w:rsid w:val="009D75D5"/>
    <w:rsid w:val="009D75FF"/>
    <w:rsid w:val="009D7E2E"/>
    <w:rsid w:val="009D7EB4"/>
    <w:rsid w:val="009E02D4"/>
    <w:rsid w:val="009E0B1E"/>
    <w:rsid w:val="009E0D94"/>
    <w:rsid w:val="009E10DB"/>
    <w:rsid w:val="009E2201"/>
    <w:rsid w:val="009E240D"/>
    <w:rsid w:val="009E289D"/>
    <w:rsid w:val="009E3BE1"/>
    <w:rsid w:val="009E41EC"/>
    <w:rsid w:val="009E43BF"/>
    <w:rsid w:val="009E50CF"/>
    <w:rsid w:val="009E5D2B"/>
    <w:rsid w:val="009E661D"/>
    <w:rsid w:val="009F162B"/>
    <w:rsid w:val="009F1C3A"/>
    <w:rsid w:val="009F2338"/>
    <w:rsid w:val="009F2632"/>
    <w:rsid w:val="009F29ED"/>
    <w:rsid w:val="009F2F50"/>
    <w:rsid w:val="009F30BB"/>
    <w:rsid w:val="009F32D9"/>
    <w:rsid w:val="009F3434"/>
    <w:rsid w:val="009F497D"/>
    <w:rsid w:val="009F4DC0"/>
    <w:rsid w:val="009F5A84"/>
    <w:rsid w:val="009F647C"/>
    <w:rsid w:val="009F657F"/>
    <w:rsid w:val="009F6712"/>
    <w:rsid w:val="009F6A10"/>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6677"/>
    <w:rsid w:val="00A069A7"/>
    <w:rsid w:val="00A06FC2"/>
    <w:rsid w:val="00A071CD"/>
    <w:rsid w:val="00A0739D"/>
    <w:rsid w:val="00A07949"/>
    <w:rsid w:val="00A07EA5"/>
    <w:rsid w:val="00A1080A"/>
    <w:rsid w:val="00A111EA"/>
    <w:rsid w:val="00A119B7"/>
    <w:rsid w:val="00A12742"/>
    <w:rsid w:val="00A12F51"/>
    <w:rsid w:val="00A13122"/>
    <w:rsid w:val="00A13B24"/>
    <w:rsid w:val="00A14645"/>
    <w:rsid w:val="00A14713"/>
    <w:rsid w:val="00A14773"/>
    <w:rsid w:val="00A14EEB"/>
    <w:rsid w:val="00A1509E"/>
    <w:rsid w:val="00A15F7C"/>
    <w:rsid w:val="00A16563"/>
    <w:rsid w:val="00A16640"/>
    <w:rsid w:val="00A168CB"/>
    <w:rsid w:val="00A16EBD"/>
    <w:rsid w:val="00A17AF9"/>
    <w:rsid w:val="00A20161"/>
    <w:rsid w:val="00A20643"/>
    <w:rsid w:val="00A208D1"/>
    <w:rsid w:val="00A20A17"/>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368"/>
    <w:rsid w:val="00A26BBA"/>
    <w:rsid w:val="00A30211"/>
    <w:rsid w:val="00A30316"/>
    <w:rsid w:val="00A3112F"/>
    <w:rsid w:val="00A32210"/>
    <w:rsid w:val="00A333BA"/>
    <w:rsid w:val="00A346E6"/>
    <w:rsid w:val="00A3569D"/>
    <w:rsid w:val="00A35B35"/>
    <w:rsid w:val="00A36E1F"/>
    <w:rsid w:val="00A37AA6"/>
    <w:rsid w:val="00A401A6"/>
    <w:rsid w:val="00A40A01"/>
    <w:rsid w:val="00A40A4B"/>
    <w:rsid w:val="00A40F5B"/>
    <w:rsid w:val="00A40F5D"/>
    <w:rsid w:val="00A4190A"/>
    <w:rsid w:val="00A41A72"/>
    <w:rsid w:val="00A41ACB"/>
    <w:rsid w:val="00A41EEE"/>
    <w:rsid w:val="00A42186"/>
    <w:rsid w:val="00A429B0"/>
    <w:rsid w:val="00A4302B"/>
    <w:rsid w:val="00A43490"/>
    <w:rsid w:val="00A43605"/>
    <w:rsid w:val="00A44209"/>
    <w:rsid w:val="00A44BFF"/>
    <w:rsid w:val="00A44E41"/>
    <w:rsid w:val="00A4518B"/>
    <w:rsid w:val="00A46593"/>
    <w:rsid w:val="00A46936"/>
    <w:rsid w:val="00A47800"/>
    <w:rsid w:val="00A47B28"/>
    <w:rsid w:val="00A47BC8"/>
    <w:rsid w:val="00A502F5"/>
    <w:rsid w:val="00A510D1"/>
    <w:rsid w:val="00A51177"/>
    <w:rsid w:val="00A518A1"/>
    <w:rsid w:val="00A52560"/>
    <w:rsid w:val="00A52648"/>
    <w:rsid w:val="00A52D36"/>
    <w:rsid w:val="00A53439"/>
    <w:rsid w:val="00A5368D"/>
    <w:rsid w:val="00A538BF"/>
    <w:rsid w:val="00A5668A"/>
    <w:rsid w:val="00A571F4"/>
    <w:rsid w:val="00A5739F"/>
    <w:rsid w:val="00A57824"/>
    <w:rsid w:val="00A57C2B"/>
    <w:rsid w:val="00A57C4F"/>
    <w:rsid w:val="00A57E16"/>
    <w:rsid w:val="00A60A31"/>
    <w:rsid w:val="00A6118E"/>
    <w:rsid w:val="00A613E3"/>
    <w:rsid w:val="00A61C4A"/>
    <w:rsid w:val="00A61FCA"/>
    <w:rsid w:val="00A62492"/>
    <w:rsid w:val="00A628A1"/>
    <w:rsid w:val="00A6305B"/>
    <w:rsid w:val="00A633A7"/>
    <w:rsid w:val="00A63798"/>
    <w:rsid w:val="00A6386B"/>
    <w:rsid w:val="00A63C93"/>
    <w:rsid w:val="00A64D87"/>
    <w:rsid w:val="00A662CF"/>
    <w:rsid w:val="00A66A4A"/>
    <w:rsid w:val="00A66BB9"/>
    <w:rsid w:val="00A67F9B"/>
    <w:rsid w:val="00A70001"/>
    <w:rsid w:val="00A7013E"/>
    <w:rsid w:val="00A702AA"/>
    <w:rsid w:val="00A711A6"/>
    <w:rsid w:val="00A71456"/>
    <w:rsid w:val="00A719C5"/>
    <w:rsid w:val="00A71C76"/>
    <w:rsid w:val="00A72790"/>
    <w:rsid w:val="00A735E0"/>
    <w:rsid w:val="00A73772"/>
    <w:rsid w:val="00A738BD"/>
    <w:rsid w:val="00A73993"/>
    <w:rsid w:val="00A73DCA"/>
    <w:rsid w:val="00A748A7"/>
    <w:rsid w:val="00A74957"/>
    <w:rsid w:val="00A75498"/>
    <w:rsid w:val="00A7568A"/>
    <w:rsid w:val="00A75A64"/>
    <w:rsid w:val="00A7625C"/>
    <w:rsid w:val="00A76584"/>
    <w:rsid w:val="00A77096"/>
    <w:rsid w:val="00A7782B"/>
    <w:rsid w:val="00A778FD"/>
    <w:rsid w:val="00A77F8F"/>
    <w:rsid w:val="00A80709"/>
    <w:rsid w:val="00A81CA0"/>
    <w:rsid w:val="00A81FC8"/>
    <w:rsid w:val="00A82297"/>
    <w:rsid w:val="00A8274D"/>
    <w:rsid w:val="00A82882"/>
    <w:rsid w:val="00A83112"/>
    <w:rsid w:val="00A83348"/>
    <w:rsid w:val="00A833DE"/>
    <w:rsid w:val="00A835BA"/>
    <w:rsid w:val="00A83DF1"/>
    <w:rsid w:val="00A83F46"/>
    <w:rsid w:val="00A85078"/>
    <w:rsid w:val="00A85189"/>
    <w:rsid w:val="00A8556E"/>
    <w:rsid w:val="00A875D1"/>
    <w:rsid w:val="00A87D6F"/>
    <w:rsid w:val="00A90023"/>
    <w:rsid w:val="00A90241"/>
    <w:rsid w:val="00A91551"/>
    <w:rsid w:val="00A91BC6"/>
    <w:rsid w:val="00A927D7"/>
    <w:rsid w:val="00A932EB"/>
    <w:rsid w:val="00A95333"/>
    <w:rsid w:val="00A95A08"/>
    <w:rsid w:val="00A95A0B"/>
    <w:rsid w:val="00A95A26"/>
    <w:rsid w:val="00A96762"/>
    <w:rsid w:val="00A97042"/>
    <w:rsid w:val="00A975D1"/>
    <w:rsid w:val="00A9797F"/>
    <w:rsid w:val="00AA0452"/>
    <w:rsid w:val="00AA2022"/>
    <w:rsid w:val="00AA2314"/>
    <w:rsid w:val="00AA3D13"/>
    <w:rsid w:val="00AA512D"/>
    <w:rsid w:val="00AA5ADD"/>
    <w:rsid w:val="00AA5CDE"/>
    <w:rsid w:val="00AA5DF9"/>
    <w:rsid w:val="00AA5E6C"/>
    <w:rsid w:val="00AA6098"/>
    <w:rsid w:val="00AA68C4"/>
    <w:rsid w:val="00AA6E00"/>
    <w:rsid w:val="00AA79D4"/>
    <w:rsid w:val="00AA7B87"/>
    <w:rsid w:val="00AA7F4E"/>
    <w:rsid w:val="00AB0D98"/>
    <w:rsid w:val="00AB194E"/>
    <w:rsid w:val="00AB1F6B"/>
    <w:rsid w:val="00AB239E"/>
    <w:rsid w:val="00AB2885"/>
    <w:rsid w:val="00AB37B8"/>
    <w:rsid w:val="00AB3AE6"/>
    <w:rsid w:val="00AB60E2"/>
    <w:rsid w:val="00AB611A"/>
    <w:rsid w:val="00AB78EB"/>
    <w:rsid w:val="00AC0B48"/>
    <w:rsid w:val="00AC0C67"/>
    <w:rsid w:val="00AC1100"/>
    <w:rsid w:val="00AC2273"/>
    <w:rsid w:val="00AC30E2"/>
    <w:rsid w:val="00AC39C7"/>
    <w:rsid w:val="00AC3B27"/>
    <w:rsid w:val="00AC3E77"/>
    <w:rsid w:val="00AC3FD6"/>
    <w:rsid w:val="00AC4BED"/>
    <w:rsid w:val="00AC4F0B"/>
    <w:rsid w:val="00AC5C1B"/>
    <w:rsid w:val="00AC6932"/>
    <w:rsid w:val="00AC6C88"/>
    <w:rsid w:val="00AC6F38"/>
    <w:rsid w:val="00AC7455"/>
    <w:rsid w:val="00AC762B"/>
    <w:rsid w:val="00AC7DE5"/>
    <w:rsid w:val="00AD0335"/>
    <w:rsid w:val="00AD1050"/>
    <w:rsid w:val="00AD1C3B"/>
    <w:rsid w:val="00AD2C53"/>
    <w:rsid w:val="00AD3599"/>
    <w:rsid w:val="00AD3862"/>
    <w:rsid w:val="00AD391B"/>
    <w:rsid w:val="00AD3DDA"/>
    <w:rsid w:val="00AD4020"/>
    <w:rsid w:val="00AD4048"/>
    <w:rsid w:val="00AD43F4"/>
    <w:rsid w:val="00AD476B"/>
    <w:rsid w:val="00AD4775"/>
    <w:rsid w:val="00AD48BA"/>
    <w:rsid w:val="00AD48D2"/>
    <w:rsid w:val="00AD4A0B"/>
    <w:rsid w:val="00AD4DAB"/>
    <w:rsid w:val="00AD5B99"/>
    <w:rsid w:val="00AD5E7E"/>
    <w:rsid w:val="00AD60A1"/>
    <w:rsid w:val="00AD6128"/>
    <w:rsid w:val="00AD619A"/>
    <w:rsid w:val="00AD7687"/>
    <w:rsid w:val="00AE00B5"/>
    <w:rsid w:val="00AE1D60"/>
    <w:rsid w:val="00AE23B1"/>
    <w:rsid w:val="00AE23D0"/>
    <w:rsid w:val="00AE2519"/>
    <w:rsid w:val="00AE260B"/>
    <w:rsid w:val="00AE2CEA"/>
    <w:rsid w:val="00AE3B93"/>
    <w:rsid w:val="00AE3C55"/>
    <w:rsid w:val="00AE4A12"/>
    <w:rsid w:val="00AE4A81"/>
    <w:rsid w:val="00AE4AEE"/>
    <w:rsid w:val="00AE553E"/>
    <w:rsid w:val="00AE5811"/>
    <w:rsid w:val="00AE606E"/>
    <w:rsid w:val="00AE6212"/>
    <w:rsid w:val="00AE63EA"/>
    <w:rsid w:val="00AE69C9"/>
    <w:rsid w:val="00AE7527"/>
    <w:rsid w:val="00AE7D81"/>
    <w:rsid w:val="00AF083B"/>
    <w:rsid w:val="00AF11BF"/>
    <w:rsid w:val="00AF1814"/>
    <w:rsid w:val="00AF1D15"/>
    <w:rsid w:val="00AF3006"/>
    <w:rsid w:val="00AF35AB"/>
    <w:rsid w:val="00AF38ED"/>
    <w:rsid w:val="00AF39A6"/>
    <w:rsid w:val="00AF447A"/>
    <w:rsid w:val="00AF4CB2"/>
    <w:rsid w:val="00AF4D23"/>
    <w:rsid w:val="00AF4E9F"/>
    <w:rsid w:val="00AF504C"/>
    <w:rsid w:val="00AF5A00"/>
    <w:rsid w:val="00AF69B0"/>
    <w:rsid w:val="00AF6D1A"/>
    <w:rsid w:val="00AF70DE"/>
    <w:rsid w:val="00AF751C"/>
    <w:rsid w:val="00AF7CD7"/>
    <w:rsid w:val="00AF7F16"/>
    <w:rsid w:val="00B004D5"/>
    <w:rsid w:val="00B00FA3"/>
    <w:rsid w:val="00B02702"/>
    <w:rsid w:val="00B02DB6"/>
    <w:rsid w:val="00B02E4E"/>
    <w:rsid w:val="00B02EE3"/>
    <w:rsid w:val="00B03BF3"/>
    <w:rsid w:val="00B04976"/>
    <w:rsid w:val="00B04B72"/>
    <w:rsid w:val="00B04FFE"/>
    <w:rsid w:val="00B050C0"/>
    <w:rsid w:val="00B051D5"/>
    <w:rsid w:val="00B054D7"/>
    <w:rsid w:val="00B05FD8"/>
    <w:rsid w:val="00B069FD"/>
    <w:rsid w:val="00B06B12"/>
    <w:rsid w:val="00B07D3A"/>
    <w:rsid w:val="00B1084F"/>
    <w:rsid w:val="00B1115F"/>
    <w:rsid w:val="00B1194A"/>
    <w:rsid w:val="00B11A02"/>
    <w:rsid w:val="00B11B6C"/>
    <w:rsid w:val="00B11CD1"/>
    <w:rsid w:val="00B123FE"/>
    <w:rsid w:val="00B13158"/>
    <w:rsid w:val="00B136AD"/>
    <w:rsid w:val="00B136F2"/>
    <w:rsid w:val="00B1401C"/>
    <w:rsid w:val="00B1411B"/>
    <w:rsid w:val="00B150C4"/>
    <w:rsid w:val="00B169ED"/>
    <w:rsid w:val="00B16E3B"/>
    <w:rsid w:val="00B17037"/>
    <w:rsid w:val="00B2116C"/>
    <w:rsid w:val="00B2123A"/>
    <w:rsid w:val="00B214D1"/>
    <w:rsid w:val="00B215E6"/>
    <w:rsid w:val="00B21DB1"/>
    <w:rsid w:val="00B22ED1"/>
    <w:rsid w:val="00B238A4"/>
    <w:rsid w:val="00B244FE"/>
    <w:rsid w:val="00B25495"/>
    <w:rsid w:val="00B25B7A"/>
    <w:rsid w:val="00B25D22"/>
    <w:rsid w:val="00B25F20"/>
    <w:rsid w:val="00B26841"/>
    <w:rsid w:val="00B26AD2"/>
    <w:rsid w:val="00B26D39"/>
    <w:rsid w:val="00B27278"/>
    <w:rsid w:val="00B27334"/>
    <w:rsid w:val="00B27A7A"/>
    <w:rsid w:val="00B30727"/>
    <w:rsid w:val="00B30F22"/>
    <w:rsid w:val="00B30FF1"/>
    <w:rsid w:val="00B31044"/>
    <w:rsid w:val="00B31295"/>
    <w:rsid w:val="00B3171A"/>
    <w:rsid w:val="00B32ABC"/>
    <w:rsid w:val="00B331B9"/>
    <w:rsid w:val="00B3398D"/>
    <w:rsid w:val="00B344CD"/>
    <w:rsid w:val="00B34622"/>
    <w:rsid w:val="00B34AF1"/>
    <w:rsid w:val="00B34DB0"/>
    <w:rsid w:val="00B35D12"/>
    <w:rsid w:val="00B36676"/>
    <w:rsid w:val="00B367C1"/>
    <w:rsid w:val="00B369AC"/>
    <w:rsid w:val="00B36F8E"/>
    <w:rsid w:val="00B377BE"/>
    <w:rsid w:val="00B37CF9"/>
    <w:rsid w:val="00B400C6"/>
    <w:rsid w:val="00B40719"/>
    <w:rsid w:val="00B411EA"/>
    <w:rsid w:val="00B41418"/>
    <w:rsid w:val="00B41E87"/>
    <w:rsid w:val="00B42AFA"/>
    <w:rsid w:val="00B42B27"/>
    <w:rsid w:val="00B43402"/>
    <w:rsid w:val="00B44BAB"/>
    <w:rsid w:val="00B4561A"/>
    <w:rsid w:val="00B45D68"/>
    <w:rsid w:val="00B462F3"/>
    <w:rsid w:val="00B47828"/>
    <w:rsid w:val="00B5056A"/>
    <w:rsid w:val="00B51630"/>
    <w:rsid w:val="00B51932"/>
    <w:rsid w:val="00B5271F"/>
    <w:rsid w:val="00B52A1F"/>
    <w:rsid w:val="00B52A71"/>
    <w:rsid w:val="00B538B7"/>
    <w:rsid w:val="00B53A01"/>
    <w:rsid w:val="00B54387"/>
    <w:rsid w:val="00B55110"/>
    <w:rsid w:val="00B55E98"/>
    <w:rsid w:val="00B56017"/>
    <w:rsid w:val="00B56304"/>
    <w:rsid w:val="00B5664A"/>
    <w:rsid w:val="00B5678D"/>
    <w:rsid w:val="00B57666"/>
    <w:rsid w:val="00B57B25"/>
    <w:rsid w:val="00B57D20"/>
    <w:rsid w:val="00B6071A"/>
    <w:rsid w:val="00B61E7D"/>
    <w:rsid w:val="00B62D28"/>
    <w:rsid w:val="00B62D9B"/>
    <w:rsid w:val="00B637C8"/>
    <w:rsid w:val="00B64034"/>
    <w:rsid w:val="00B64246"/>
    <w:rsid w:val="00B6445E"/>
    <w:rsid w:val="00B646BB"/>
    <w:rsid w:val="00B64AFF"/>
    <w:rsid w:val="00B65C15"/>
    <w:rsid w:val="00B663CE"/>
    <w:rsid w:val="00B66CA3"/>
    <w:rsid w:val="00B670E2"/>
    <w:rsid w:val="00B700A6"/>
    <w:rsid w:val="00B706F6"/>
    <w:rsid w:val="00B70DE7"/>
    <w:rsid w:val="00B70DEB"/>
    <w:rsid w:val="00B70EC2"/>
    <w:rsid w:val="00B71C6C"/>
    <w:rsid w:val="00B72249"/>
    <w:rsid w:val="00B728AD"/>
    <w:rsid w:val="00B72F64"/>
    <w:rsid w:val="00B73DCE"/>
    <w:rsid w:val="00B73DEE"/>
    <w:rsid w:val="00B73F1F"/>
    <w:rsid w:val="00B754F4"/>
    <w:rsid w:val="00B75773"/>
    <w:rsid w:val="00B75A1E"/>
    <w:rsid w:val="00B75C40"/>
    <w:rsid w:val="00B75C44"/>
    <w:rsid w:val="00B75E16"/>
    <w:rsid w:val="00B764C4"/>
    <w:rsid w:val="00B76E94"/>
    <w:rsid w:val="00B7758A"/>
    <w:rsid w:val="00B77BC5"/>
    <w:rsid w:val="00B802AA"/>
    <w:rsid w:val="00B80355"/>
    <w:rsid w:val="00B83200"/>
    <w:rsid w:val="00B8326D"/>
    <w:rsid w:val="00B8495B"/>
    <w:rsid w:val="00B85403"/>
    <w:rsid w:val="00B8543B"/>
    <w:rsid w:val="00B863AD"/>
    <w:rsid w:val="00B863FD"/>
    <w:rsid w:val="00B86C3A"/>
    <w:rsid w:val="00B86F1D"/>
    <w:rsid w:val="00B87217"/>
    <w:rsid w:val="00B91368"/>
    <w:rsid w:val="00B91E5B"/>
    <w:rsid w:val="00B927EB"/>
    <w:rsid w:val="00B92A02"/>
    <w:rsid w:val="00B9412F"/>
    <w:rsid w:val="00B94411"/>
    <w:rsid w:val="00B9477A"/>
    <w:rsid w:val="00B94B5E"/>
    <w:rsid w:val="00B951F3"/>
    <w:rsid w:val="00B954F0"/>
    <w:rsid w:val="00B96C28"/>
    <w:rsid w:val="00B96CF9"/>
    <w:rsid w:val="00B977FF"/>
    <w:rsid w:val="00B979CA"/>
    <w:rsid w:val="00BA074A"/>
    <w:rsid w:val="00BA1874"/>
    <w:rsid w:val="00BA1AEA"/>
    <w:rsid w:val="00BA1DA9"/>
    <w:rsid w:val="00BA2353"/>
    <w:rsid w:val="00BA289C"/>
    <w:rsid w:val="00BA2E13"/>
    <w:rsid w:val="00BA3814"/>
    <w:rsid w:val="00BA407B"/>
    <w:rsid w:val="00BA4149"/>
    <w:rsid w:val="00BA46FC"/>
    <w:rsid w:val="00BA568C"/>
    <w:rsid w:val="00BB0149"/>
    <w:rsid w:val="00BB0B5A"/>
    <w:rsid w:val="00BB235D"/>
    <w:rsid w:val="00BB26C1"/>
    <w:rsid w:val="00BB2AEE"/>
    <w:rsid w:val="00BB371B"/>
    <w:rsid w:val="00BB39AB"/>
    <w:rsid w:val="00BB3EB7"/>
    <w:rsid w:val="00BB45AE"/>
    <w:rsid w:val="00BB4754"/>
    <w:rsid w:val="00BB4D83"/>
    <w:rsid w:val="00BB5068"/>
    <w:rsid w:val="00BB519E"/>
    <w:rsid w:val="00BB5209"/>
    <w:rsid w:val="00BB55AF"/>
    <w:rsid w:val="00BB5A54"/>
    <w:rsid w:val="00BB5A6E"/>
    <w:rsid w:val="00BB5C5F"/>
    <w:rsid w:val="00BB5F42"/>
    <w:rsid w:val="00BB6027"/>
    <w:rsid w:val="00BB7001"/>
    <w:rsid w:val="00BB7267"/>
    <w:rsid w:val="00BB7724"/>
    <w:rsid w:val="00BB788F"/>
    <w:rsid w:val="00BB7F2A"/>
    <w:rsid w:val="00BC1605"/>
    <w:rsid w:val="00BC180C"/>
    <w:rsid w:val="00BC1CDA"/>
    <w:rsid w:val="00BC2839"/>
    <w:rsid w:val="00BC2AB4"/>
    <w:rsid w:val="00BC2FE0"/>
    <w:rsid w:val="00BC40ED"/>
    <w:rsid w:val="00BC41A2"/>
    <w:rsid w:val="00BC4915"/>
    <w:rsid w:val="00BC4C30"/>
    <w:rsid w:val="00BC50A3"/>
    <w:rsid w:val="00BC55B6"/>
    <w:rsid w:val="00BC5922"/>
    <w:rsid w:val="00BC5B56"/>
    <w:rsid w:val="00BC5BAA"/>
    <w:rsid w:val="00BC5FAD"/>
    <w:rsid w:val="00BC612E"/>
    <w:rsid w:val="00BC6F45"/>
    <w:rsid w:val="00BC747D"/>
    <w:rsid w:val="00BC7B43"/>
    <w:rsid w:val="00BC7E81"/>
    <w:rsid w:val="00BD08DA"/>
    <w:rsid w:val="00BD0AC3"/>
    <w:rsid w:val="00BD0AD1"/>
    <w:rsid w:val="00BD0B06"/>
    <w:rsid w:val="00BD18F5"/>
    <w:rsid w:val="00BD1963"/>
    <w:rsid w:val="00BD1B8B"/>
    <w:rsid w:val="00BD2E7B"/>
    <w:rsid w:val="00BD2F7A"/>
    <w:rsid w:val="00BD343A"/>
    <w:rsid w:val="00BD37E1"/>
    <w:rsid w:val="00BD539C"/>
    <w:rsid w:val="00BD61AD"/>
    <w:rsid w:val="00BD6203"/>
    <w:rsid w:val="00BD66DB"/>
    <w:rsid w:val="00BD6E99"/>
    <w:rsid w:val="00BD6F1D"/>
    <w:rsid w:val="00BD7EDC"/>
    <w:rsid w:val="00BE0F73"/>
    <w:rsid w:val="00BE1C9E"/>
    <w:rsid w:val="00BE1DF6"/>
    <w:rsid w:val="00BE33B6"/>
    <w:rsid w:val="00BE4DD8"/>
    <w:rsid w:val="00BE5A80"/>
    <w:rsid w:val="00BE5F34"/>
    <w:rsid w:val="00BE632C"/>
    <w:rsid w:val="00BE7B34"/>
    <w:rsid w:val="00BF076A"/>
    <w:rsid w:val="00BF098A"/>
    <w:rsid w:val="00BF1094"/>
    <w:rsid w:val="00BF13BC"/>
    <w:rsid w:val="00BF2373"/>
    <w:rsid w:val="00BF2528"/>
    <w:rsid w:val="00BF257D"/>
    <w:rsid w:val="00BF282F"/>
    <w:rsid w:val="00BF374D"/>
    <w:rsid w:val="00BF3E81"/>
    <w:rsid w:val="00BF45F8"/>
    <w:rsid w:val="00BF489A"/>
    <w:rsid w:val="00BF4B23"/>
    <w:rsid w:val="00BF542F"/>
    <w:rsid w:val="00BF5840"/>
    <w:rsid w:val="00BF5F2A"/>
    <w:rsid w:val="00BF5FB2"/>
    <w:rsid w:val="00BF642A"/>
    <w:rsid w:val="00BF6529"/>
    <w:rsid w:val="00C002B1"/>
    <w:rsid w:val="00C00E8E"/>
    <w:rsid w:val="00C00EEF"/>
    <w:rsid w:val="00C015B1"/>
    <w:rsid w:val="00C01619"/>
    <w:rsid w:val="00C032F6"/>
    <w:rsid w:val="00C03958"/>
    <w:rsid w:val="00C03CD5"/>
    <w:rsid w:val="00C03D99"/>
    <w:rsid w:val="00C04D0A"/>
    <w:rsid w:val="00C04D39"/>
    <w:rsid w:val="00C04FF6"/>
    <w:rsid w:val="00C05A26"/>
    <w:rsid w:val="00C05B7B"/>
    <w:rsid w:val="00C06060"/>
    <w:rsid w:val="00C07434"/>
    <w:rsid w:val="00C1004B"/>
    <w:rsid w:val="00C10D27"/>
    <w:rsid w:val="00C10D40"/>
    <w:rsid w:val="00C1150B"/>
    <w:rsid w:val="00C12C60"/>
    <w:rsid w:val="00C12CA0"/>
    <w:rsid w:val="00C13109"/>
    <w:rsid w:val="00C1331D"/>
    <w:rsid w:val="00C137CA"/>
    <w:rsid w:val="00C138C1"/>
    <w:rsid w:val="00C13C7E"/>
    <w:rsid w:val="00C13CA8"/>
    <w:rsid w:val="00C1479B"/>
    <w:rsid w:val="00C15347"/>
    <w:rsid w:val="00C15A63"/>
    <w:rsid w:val="00C15C22"/>
    <w:rsid w:val="00C16145"/>
    <w:rsid w:val="00C1686C"/>
    <w:rsid w:val="00C175C9"/>
    <w:rsid w:val="00C17F8C"/>
    <w:rsid w:val="00C20384"/>
    <w:rsid w:val="00C20F46"/>
    <w:rsid w:val="00C215FF"/>
    <w:rsid w:val="00C2173D"/>
    <w:rsid w:val="00C21D9D"/>
    <w:rsid w:val="00C21DE9"/>
    <w:rsid w:val="00C22753"/>
    <w:rsid w:val="00C23C23"/>
    <w:rsid w:val="00C24109"/>
    <w:rsid w:val="00C2421A"/>
    <w:rsid w:val="00C24A56"/>
    <w:rsid w:val="00C24AC1"/>
    <w:rsid w:val="00C251C9"/>
    <w:rsid w:val="00C26420"/>
    <w:rsid w:val="00C26800"/>
    <w:rsid w:val="00C275D5"/>
    <w:rsid w:val="00C27F2B"/>
    <w:rsid w:val="00C27FC4"/>
    <w:rsid w:val="00C3087E"/>
    <w:rsid w:val="00C325FC"/>
    <w:rsid w:val="00C32E7C"/>
    <w:rsid w:val="00C32F32"/>
    <w:rsid w:val="00C33421"/>
    <w:rsid w:val="00C33DDA"/>
    <w:rsid w:val="00C3483B"/>
    <w:rsid w:val="00C35002"/>
    <w:rsid w:val="00C35078"/>
    <w:rsid w:val="00C357EF"/>
    <w:rsid w:val="00C35C95"/>
    <w:rsid w:val="00C35EBD"/>
    <w:rsid w:val="00C364B1"/>
    <w:rsid w:val="00C36551"/>
    <w:rsid w:val="00C36BFB"/>
    <w:rsid w:val="00C376D0"/>
    <w:rsid w:val="00C4013A"/>
    <w:rsid w:val="00C40831"/>
    <w:rsid w:val="00C40E69"/>
    <w:rsid w:val="00C41A1B"/>
    <w:rsid w:val="00C41A6E"/>
    <w:rsid w:val="00C425CC"/>
    <w:rsid w:val="00C428D9"/>
    <w:rsid w:val="00C42CD7"/>
    <w:rsid w:val="00C42CF6"/>
    <w:rsid w:val="00C4332D"/>
    <w:rsid w:val="00C446B0"/>
    <w:rsid w:val="00C44862"/>
    <w:rsid w:val="00C45A98"/>
    <w:rsid w:val="00C45BCE"/>
    <w:rsid w:val="00C46118"/>
    <w:rsid w:val="00C46E72"/>
    <w:rsid w:val="00C47630"/>
    <w:rsid w:val="00C47C13"/>
    <w:rsid w:val="00C47D70"/>
    <w:rsid w:val="00C50A0A"/>
    <w:rsid w:val="00C520CA"/>
    <w:rsid w:val="00C52A28"/>
    <w:rsid w:val="00C52F00"/>
    <w:rsid w:val="00C54A90"/>
    <w:rsid w:val="00C557CD"/>
    <w:rsid w:val="00C55D3B"/>
    <w:rsid w:val="00C5620F"/>
    <w:rsid w:val="00C563C0"/>
    <w:rsid w:val="00C572DA"/>
    <w:rsid w:val="00C576F0"/>
    <w:rsid w:val="00C60B6B"/>
    <w:rsid w:val="00C60CFB"/>
    <w:rsid w:val="00C61464"/>
    <w:rsid w:val="00C61B36"/>
    <w:rsid w:val="00C61B7E"/>
    <w:rsid w:val="00C6248A"/>
    <w:rsid w:val="00C62D7F"/>
    <w:rsid w:val="00C6353B"/>
    <w:rsid w:val="00C63E95"/>
    <w:rsid w:val="00C6489C"/>
    <w:rsid w:val="00C64A1E"/>
    <w:rsid w:val="00C6521C"/>
    <w:rsid w:val="00C65CBD"/>
    <w:rsid w:val="00C66368"/>
    <w:rsid w:val="00C666B5"/>
    <w:rsid w:val="00C67805"/>
    <w:rsid w:val="00C67DA7"/>
    <w:rsid w:val="00C67DFE"/>
    <w:rsid w:val="00C70258"/>
    <w:rsid w:val="00C70A3D"/>
    <w:rsid w:val="00C70D64"/>
    <w:rsid w:val="00C719E2"/>
    <w:rsid w:val="00C71B48"/>
    <w:rsid w:val="00C7281D"/>
    <w:rsid w:val="00C72920"/>
    <w:rsid w:val="00C72E09"/>
    <w:rsid w:val="00C739BC"/>
    <w:rsid w:val="00C73F76"/>
    <w:rsid w:val="00C7413F"/>
    <w:rsid w:val="00C74930"/>
    <w:rsid w:val="00C75283"/>
    <w:rsid w:val="00C75573"/>
    <w:rsid w:val="00C77180"/>
    <w:rsid w:val="00C7730A"/>
    <w:rsid w:val="00C77ED1"/>
    <w:rsid w:val="00C8169F"/>
    <w:rsid w:val="00C81811"/>
    <w:rsid w:val="00C81B2A"/>
    <w:rsid w:val="00C821BE"/>
    <w:rsid w:val="00C82652"/>
    <w:rsid w:val="00C82AE5"/>
    <w:rsid w:val="00C831B0"/>
    <w:rsid w:val="00C83730"/>
    <w:rsid w:val="00C83834"/>
    <w:rsid w:val="00C851AE"/>
    <w:rsid w:val="00C862D0"/>
    <w:rsid w:val="00C863D6"/>
    <w:rsid w:val="00C875CC"/>
    <w:rsid w:val="00C8767C"/>
    <w:rsid w:val="00C877A0"/>
    <w:rsid w:val="00C87946"/>
    <w:rsid w:val="00C87A9A"/>
    <w:rsid w:val="00C901FC"/>
    <w:rsid w:val="00C90C74"/>
    <w:rsid w:val="00C90E5B"/>
    <w:rsid w:val="00C910CA"/>
    <w:rsid w:val="00C914F8"/>
    <w:rsid w:val="00C91709"/>
    <w:rsid w:val="00C91A38"/>
    <w:rsid w:val="00C91B8B"/>
    <w:rsid w:val="00C926E0"/>
    <w:rsid w:val="00C92AD2"/>
    <w:rsid w:val="00C93489"/>
    <w:rsid w:val="00C937BA"/>
    <w:rsid w:val="00C93BB0"/>
    <w:rsid w:val="00C94F1E"/>
    <w:rsid w:val="00C94F38"/>
    <w:rsid w:val="00C952A2"/>
    <w:rsid w:val="00C95630"/>
    <w:rsid w:val="00C95632"/>
    <w:rsid w:val="00C95D0A"/>
    <w:rsid w:val="00C96E27"/>
    <w:rsid w:val="00C96F7A"/>
    <w:rsid w:val="00C97FA3"/>
    <w:rsid w:val="00C97FC3"/>
    <w:rsid w:val="00CA031D"/>
    <w:rsid w:val="00CA04DB"/>
    <w:rsid w:val="00CA056B"/>
    <w:rsid w:val="00CA15DD"/>
    <w:rsid w:val="00CA1B19"/>
    <w:rsid w:val="00CA2199"/>
    <w:rsid w:val="00CA3294"/>
    <w:rsid w:val="00CA399F"/>
    <w:rsid w:val="00CA4593"/>
    <w:rsid w:val="00CA5A4D"/>
    <w:rsid w:val="00CA5A8E"/>
    <w:rsid w:val="00CA7DBF"/>
    <w:rsid w:val="00CB058A"/>
    <w:rsid w:val="00CB07A9"/>
    <w:rsid w:val="00CB0B43"/>
    <w:rsid w:val="00CB0D93"/>
    <w:rsid w:val="00CB0D9E"/>
    <w:rsid w:val="00CB0FBC"/>
    <w:rsid w:val="00CB193D"/>
    <w:rsid w:val="00CB1B96"/>
    <w:rsid w:val="00CB1DFE"/>
    <w:rsid w:val="00CB1E03"/>
    <w:rsid w:val="00CB2B8D"/>
    <w:rsid w:val="00CB3253"/>
    <w:rsid w:val="00CB391A"/>
    <w:rsid w:val="00CB3B23"/>
    <w:rsid w:val="00CB40FC"/>
    <w:rsid w:val="00CB4169"/>
    <w:rsid w:val="00CB4E5B"/>
    <w:rsid w:val="00CB56B7"/>
    <w:rsid w:val="00CB5C01"/>
    <w:rsid w:val="00CB754B"/>
    <w:rsid w:val="00CB79D8"/>
    <w:rsid w:val="00CC02EF"/>
    <w:rsid w:val="00CC1389"/>
    <w:rsid w:val="00CC1971"/>
    <w:rsid w:val="00CC1BBC"/>
    <w:rsid w:val="00CC1D76"/>
    <w:rsid w:val="00CC26BA"/>
    <w:rsid w:val="00CC4053"/>
    <w:rsid w:val="00CC5444"/>
    <w:rsid w:val="00CC5A36"/>
    <w:rsid w:val="00CC5BBE"/>
    <w:rsid w:val="00CC5C8E"/>
    <w:rsid w:val="00CC664E"/>
    <w:rsid w:val="00CC6FA5"/>
    <w:rsid w:val="00CD09CC"/>
    <w:rsid w:val="00CD1A80"/>
    <w:rsid w:val="00CD2AA8"/>
    <w:rsid w:val="00CD32B6"/>
    <w:rsid w:val="00CD4231"/>
    <w:rsid w:val="00CD47E9"/>
    <w:rsid w:val="00CD48E3"/>
    <w:rsid w:val="00CD5A2D"/>
    <w:rsid w:val="00CD5D4E"/>
    <w:rsid w:val="00CD5E47"/>
    <w:rsid w:val="00CD5F51"/>
    <w:rsid w:val="00CD68F5"/>
    <w:rsid w:val="00CD6B97"/>
    <w:rsid w:val="00CD6E3F"/>
    <w:rsid w:val="00CD74D8"/>
    <w:rsid w:val="00CE0579"/>
    <w:rsid w:val="00CE18F4"/>
    <w:rsid w:val="00CE1A90"/>
    <w:rsid w:val="00CE1ED3"/>
    <w:rsid w:val="00CE27EB"/>
    <w:rsid w:val="00CE2C6C"/>
    <w:rsid w:val="00CE2D5D"/>
    <w:rsid w:val="00CE4063"/>
    <w:rsid w:val="00CE45C1"/>
    <w:rsid w:val="00CE462F"/>
    <w:rsid w:val="00CE4968"/>
    <w:rsid w:val="00CE5494"/>
    <w:rsid w:val="00CE5D47"/>
    <w:rsid w:val="00CE71E0"/>
    <w:rsid w:val="00CE749F"/>
    <w:rsid w:val="00CE7F21"/>
    <w:rsid w:val="00CF04B9"/>
    <w:rsid w:val="00CF061B"/>
    <w:rsid w:val="00CF0B36"/>
    <w:rsid w:val="00CF2896"/>
    <w:rsid w:val="00CF28BF"/>
    <w:rsid w:val="00CF2F3F"/>
    <w:rsid w:val="00CF31FB"/>
    <w:rsid w:val="00CF32AE"/>
    <w:rsid w:val="00CF3409"/>
    <w:rsid w:val="00CF3A43"/>
    <w:rsid w:val="00CF4022"/>
    <w:rsid w:val="00CF4B70"/>
    <w:rsid w:val="00CF4DF3"/>
    <w:rsid w:val="00CF4F72"/>
    <w:rsid w:val="00CF546B"/>
    <w:rsid w:val="00CF54CD"/>
    <w:rsid w:val="00CF5868"/>
    <w:rsid w:val="00CF598F"/>
    <w:rsid w:val="00CF5CB6"/>
    <w:rsid w:val="00CF5F8F"/>
    <w:rsid w:val="00CF65FC"/>
    <w:rsid w:val="00CF67FF"/>
    <w:rsid w:val="00CF7241"/>
    <w:rsid w:val="00CF7AA4"/>
    <w:rsid w:val="00D0128B"/>
    <w:rsid w:val="00D01658"/>
    <w:rsid w:val="00D02101"/>
    <w:rsid w:val="00D025AA"/>
    <w:rsid w:val="00D0265F"/>
    <w:rsid w:val="00D02A7C"/>
    <w:rsid w:val="00D03792"/>
    <w:rsid w:val="00D03A54"/>
    <w:rsid w:val="00D03CB0"/>
    <w:rsid w:val="00D042D3"/>
    <w:rsid w:val="00D05202"/>
    <w:rsid w:val="00D06706"/>
    <w:rsid w:val="00D06FA6"/>
    <w:rsid w:val="00D0712D"/>
    <w:rsid w:val="00D073E9"/>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7022"/>
    <w:rsid w:val="00D1712A"/>
    <w:rsid w:val="00D1716D"/>
    <w:rsid w:val="00D17CE9"/>
    <w:rsid w:val="00D17F26"/>
    <w:rsid w:val="00D17FDF"/>
    <w:rsid w:val="00D17FED"/>
    <w:rsid w:val="00D20757"/>
    <w:rsid w:val="00D2093D"/>
    <w:rsid w:val="00D20BEF"/>
    <w:rsid w:val="00D21027"/>
    <w:rsid w:val="00D2105E"/>
    <w:rsid w:val="00D21FF9"/>
    <w:rsid w:val="00D2265D"/>
    <w:rsid w:val="00D238EB"/>
    <w:rsid w:val="00D23B8C"/>
    <w:rsid w:val="00D2422F"/>
    <w:rsid w:val="00D242EA"/>
    <w:rsid w:val="00D247A7"/>
    <w:rsid w:val="00D24D8A"/>
    <w:rsid w:val="00D2554D"/>
    <w:rsid w:val="00D25830"/>
    <w:rsid w:val="00D25C5C"/>
    <w:rsid w:val="00D263AF"/>
    <w:rsid w:val="00D26A11"/>
    <w:rsid w:val="00D27585"/>
    <w:rsid w:val="00D27C0A"/>
    <w:rsid w:val="00D27CE7"/>
    <w:rsid w:val="00D306D1"/>
    <w:rsid w:val="00D30AF2"/>
    <w:rsid w:val="00D31411"/>
    <w:rsid w:val="00D325E5"/>
    <w:rsid w:val="00D32A67"/>
    <w:rsid w:val="00D34C32"/>
    <w:rsid w:val="00D3667D"/>
    <w:rsid w:val="00D370E9"/>
    <w:rsid w:val="00D4012C"/>
    <w:rsid w:val="00D40896"/>
    <w:rsid w:val="00D419BE"/>
    <w:rsid w:val="00D4240B"/>
    <w:rsid w:val="00D4281C"/>
    <w:rsid w:val="00D42F9D"/>
    <w:rsid w:val="00D43520"/>
    <w:rsid w:val="00D4396A"/>
    <w:rsid w:val="00D45052"/>
    <w:rsid w:val="00D45272"/>
    <w:rsid w:val="00D46B15"/>
    <w:rsid w:val="00D476D9"/>
    <w:rsid w:val="00D47C43"/>
    <w:rsid w:val="00D47D28"/>
    <w:rsid w:val="00D50C30"/>
    <w:rsid w:val="00D51083"/>
    <w:rsid w:val="00D510E6"/>
    <w:rsid w:val="00D516DA"/>
    <w:rsid w:val="00D5196F"/>
    <w:rsid w:val="00D51B7B"/>
    <w:rsid w:val="00D530BC"/>
    <w:rsid w:val="00D532F5"/>
    <w:rsid w:val="00D545A8"/>
    <w:rsid w:val="00D54816"/>
    <w:rsid w:val="00D54857"/>
    <w:rsid w:val="00D54E9F"/>
    <w:rsid w:val="00D558AD"/>
    <w:rsid w:val="00D55A51"/>
    <w:rsid w:val="00D55BFD"/>
    <w:rsid w:val="00D55E8E"/>
    <w:rsid w:val="00D56B31"/>
    <w:rsid w:val="00D56DC9"/>
    <w:rsid w:val="00D57C10"/>
    <w:rsid w:val="00D601BC"/>
    <w:rsid w:val="00D603A9"/>
    <w:rsid w:val="00D60715"/>
    <w:rsid w:val="00D60E23"/>
    <w:rsid w:val="00D613F4"/>
    <w:rsid w:val="00D624E7"/>
    <w:rsid w:val="00D63436"/>
    <w:rsid w:val="00D6377C"/>
    <w:rsid w:val="00D63DBD"/>
    <w:rsid w:val="00D64112"/>
    <w:rsid w:val="00D64FA0"/>
    <w:rsid w:val="00D6515A"/>
    <w:rsid w:val="00D65458"/>
    <w:rsid w:val="00D65B5A"/>
    <w:rsid w:val="00D6601C"/>
    <w:rsid w:val="00D6699C"/>
    <w:rsid w:val="00D67533"/>
    <w:rsid w:val="00D67B00"/>
    <w:rsid w:val="00D70423"/>
    <w:rsid w:val="00D70460"/>
    <w:rsid w:val="00D707A7"/>
    <w:rsid w:val="00D709B0"/>
    <w:rsid w:val="00D70F98"/>
    <w:rsid w:val="00D71390"/>
    <w:rsid w:val="00D71A5D"/>
    <w:rsid w:val="00D71CAF"/>
    <w:rsid w:val="00D71FD9"/>
    <w:rsid w:val="00D7253B"/>
    <w:rsid w:val="00D72565"/>
    <w:rsid w:val="00D736CA"/>
    <w:rsid w:val="00D73BB3"/>
    <w:rsid w:val="00D744DF"/>
    <w:rsid w:val="00D74835"/>
    <w:rsid w:val="00D752B7"/>
    <w:rsid w:val="00D75A4A"/>
    <w:rsid w:val="00D75C5C"/>
    <w:rsid w:val="00D7636F"/>
    <w:rsid w:val="00D7681E"/>
    <w:rsid w:val="00D76F14"/>
    <w:rsid w:val="00D77584"/>
    <w:rsid w:val="00D77E27"/>
    <w:rsid w:val="00D80AC9"/>
    <w:rsid w:val="00D813D7"/>
    <w:rsid w:val="00D81C21"/>
    <w:rsid w:val="00D83176"/>
    <w:rsid w:val="00D8321C"/>
    <w:rsid w:val="00D837DB"/>
    <w:rsid w:val="00D84A7E"/>
    <w:rsid w:val="00D853B9"/>
    <w:rsid w:val="00D8543D"/>
    <w:rsid w:val="00D85C05"/>
    <w:rsid w:val="00D85DB8"/>
    <w:rsid w:val="00D90143"/>
    <w:rsid w:val="00D907DC"/>
    <w:rsid w:val="00D90F51"/>
    <w:rsid w:val="00D916F8"/>
    <w:rsid w:val="00D91944"/>
    <w:rsid w:val="00D91C71"/>
    <w:rsid w:val="00D920BD"/>
    <w:rsid w:val="00D921C6"/>
    <w:rsid w:val="00D92BB4"/>
    <w:rsid w:val="00D931A0"/>
    <w:rsid w:val="00D9422F"/>
    <w:rsid w:val="00D94B1D"/>
    <w:rsid w:val="00D94C99"/>
    <w:rsid w:val="00D95383"/>
    <w:rsid w:val="00D956C6"/>
    <w:rsid w:val="00D959BF"/>
    <w:rsid w:val="00D95A3C"/>
    <w:rsid w:val="00D9607B"/>
    <w:rsid w:val="00D96AB8"/>
    <w:rsid w:val="00D96B00"/>
    <w:rsid w:val="00D96D13"/>
    <w:rsid w:val="00D979DD"/>
    <w:rsid w:val="00DA07AA"/>
    <w:rsid w:val="00DA09BC"/>
    <w:rsid w:val="00DA1088"/>
    <w:rsid w:val="00DA15EA"/>
    <w:rsid w:val="00DA3639"/>
    <w:rsid w:val="00DA40EF"/>
    <w:rsid w:val="00DA49F9"/>
    <w:rsid w:val="00DA5915"/>
    <w:rsid w:val="00DA5EA0"/>
    <w:rsid w:val="00DA7E40"/>
    <w:rsid w:val="00DB0A03"/>
    <w:rsid w:val="00DB0B26"/>
    <w:rsid w:val="00DB0E8C"/>
    <w:rsid w:val="00DB21EF"/>
    <w:rsid w:val="00DB3385"/>
    <w:rsid w:val="00DB35A5"/>
    <w:rsid w:val="00DB3655"/>
    <w:rsid w:val="00DB430F"/>
    <w:rsid w:val="00DB4F86"/>
    <w:rsid w:val="00DB54B9"/>
    <w:rsid w:val="00DB5DD1"/>
    <w:rsid w:val="00DB5F97"/>
    <w:rsid w:val="00DB618B"/>
    <w:rsid w:val="00DB69FD"/>
    <w:rsid w:val="00DB6EC2"/>
    <w:rsid w:val="00DB75C6"/>
    <w:rsid w:val="00DC016D"/>
    <w:rsid w:val="00DC0E27"/>
    <w:rsid w:val="00DC1F42"/>
    <w:rsid w:val="00DC21F1"/>
    <w:rsid w:val="00DC2269"/>
    <w:rsid w:val="00DC25B2"/>
    <w:rsid w:val="00DC2632"/>
    <w:rsid w:val="00DC293F"/>
    <w:rsid w:val="00DC2BEC"/>
    <w:rsid w:val="00DC2C6B"/>
    <w:rsid w:val="00DC4412"/>
    <w:rsid w:val="00DC5221"/>
    <w:rsid w:val="00DC6056"/>
    <w:rsid w:val="00DC7515"/>
    <w:rsid w:val="00DC7882"/>
    <w:rsid w:val="00DD0B8F"/>
    <w:rsid w:val="00DD0C01"/>
    <w:rsid w:val="00DD0F24"/>
    <w:rsid w:val="00DD1FFE"/>
    <w:rsid w:val="00DD20D9"/>
    <w:rsid w:val="00DD20EF"/>
    <w:rsid w:val="00DD23E8"/>
    <w:rsid w:val="00DD2759"/>
    <w:rsid w:val="00DD326A"/>
    <w:rsid w:val="00DD37CE"/>
    <w:rsid w:val="00DD3976"/>
    <w:rsid w:val="00DD3A0B"/>
    <w:rsid w:val="00DD4155"/>
    <w:rsid w:val="00DD4537"/>
    <w:rsid w:val="00DD4A27"/>
    <w:rsid w:val="00DD4B31"/>
    <w:rsid w:val="00DD4D94"/>
    <w:rsid w:val="00DD4EBA"/>
    <w:rsid w:val="00DD50E7"/>
    <w:rsid w:val="00DD53A1"/>
    <w:rsid w:val="00DD54F3"/>
    <w:rsid w:val="00DD5C7B"/>
    <w:rsid w:val="00DD5F31"/>
    <w:rsid w:val="00DD6663"/>
    <w:rsid w:val="00DD692E"/>
    <w:rsid w:val="00DD6C8D"/>
    <w:rsid w:val="00DD6CFF"/>
    <w:rsid w:val="00DD7322"/>
    <w:rsid w:val="00DD783D"/>
    <w:rsid w:val="00DD7CF0"/>
    <w:rsid w:val="00DD7E2C"/>
    <w:rsid w:val="00DE05F2"/>
    <w:rsid w:val="00DE2333"/>
    <w:rsid w:val="00DE2354"/>
    <w:rsid w:val="00DE319C"/>
    <w:rsid w:val="00DE3D49"/>
    <w:rsid w:val="00DE5185"/>
    <w:rsid w:val="00DE5435"/>
    <w:rsid w:val="00DE5D58"/>
    <w:rsid w:val="00DE727E"/>
    <w:rsid w:val="00DE779C"/>
    <w:rsid w:val="00DE7AD0"/>
    <w:rsid w:val="00DF07C4"/>
    <w:rsid w:val="00DF10CC"/>
    <w:rsid w:val="00DF1129"/>
    <w:rsid w:val="00DF1CF3"/>
    <w:rsid w:val="00DF1F76"/>
    <w:rsid w:val="00DF1FBB"/>
    <w:rsid w:val="00DF20AD"/>
    <w:rsid w:val="00DF2407"/>
    <w:rsid w:val="00DF2741"/>
    <w:rsid w:val="00DF446F"/>
    <w:rsid w:val="00DF4E48"/>
    <w:rsid w:val="00DF4ED9"/>
    <w:rsid w:val="00DF5733"/>
    <w:rsid w:val="00DF5CE9"/>
    <w:rsid w:val="00DF634C"/>
    <w:rsid w:val="00DF6363"/>
    <w:rsid w:val="00DF66E5"/>
    <w:rsid w:val="00DF68A2"/>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C4D"/>
    <w:rsid w:val="00E03F25"/>
    <w:rsid w:val="00E04507"/>
    <w:rsid w:val="00E04512"/>
    <w:rsid w:val="00E04643"/>
    <w:rsid w:val="00E0520D"/>
    <w:rsid w:val="00E055ED"/>
    <w:rsid w:val="00E05E04"/>
    <w:rsid w:val="00E05E6B"/>
    <w:rsid w:val="00E069D5"/>
    <w:rsid w:val="00E07822"/>
    <w:rsid w:val="00E07862"/>
    <w:rsid w:val="00E07BF5"/>
    <w:rsid w:val="00E1053D"/>
    <w:rsid w:val="00E10B19"/>
    <w:rsid w:val="00E10F92"/>
    <w:rsid w:val="00E11583"/>
    <w:rsid w:val="00E11782"/>
    <w:rsid w:val="00E117BD"/>
    <w:rsid w:val="00E11C08"/>
    <w:rsid w:val="00E11EBA"/>
    <w:rsid w:val="00E122D5"/>
    <w:rsid w:val="00E12B07"/>
    <w:rsid w:val="00E1325D"/>
    <w:rsid w:val="00E145F8"/>
    <w:rsid w:val="00E149E3"/>
    <w:rsid w:val="00E14A07"/>
    <w:rsid w:val="00E1573E"/>
    <w:rsid w:val="00E1586A"/>
    <w:rsid w:val="00E158CD"/>
    <w:rsid w:val="00E15FC1"/>
    <w:rsid w:val="00E176C2"/>
    <w:rsid w:val="00E1778E"/>
    <w:rsid w:val="00E200AB"/>
    <w:rsid w:val="00E206A3"/>
    <w:rsid w:val="00E20931"/>
    <w:rsid w:val="00E2130E"/>
    <w:rsid w:val="00E21492"/>
    <w:rsid w:val="00E21885"/>
    <w:rsid w:val="00E22902"/>
    <w:rsid w:val="00E24062"/>
    <w:rsid w:val="00E24393"/>
    <w:rsid w:val="00E25CF2"/>
    <w:rsid w:val="00E25E22"/>
    <w:rsid w:val="00E2733F"/>
    <w:rsid w:val="00E27400"/>
    <w:rsid w:val="00E27937"/>
    <w:rsid w:val="00E3048C"/>
    <w:rsid w:val="00E30BC5"/>
    <w:rsid w:val="00E30FBA"/>
    <w:rsid w:val="00E317E6"/>
    <w:rsid w:val="00E31A8A"/>
    <w:rsid w:val="00E320DC"/>
    <w:rsid w:val="00E32702"/>
    <w:rsid w:val="00E32956"/>
    <w:rsid w:val="00E32981"/>
    <w:rsid w:val="00E3347B"/>
    <w:rsid w:val="00E337E9"/>
    <w:rsid w:val="00E347BF"/>
    <w:rsid w:val="00E35497"/>
    <w:rsid w:val="00E35A85"/>
    <w:rsid w:val="00E35B43"/>
    <w:rsid w:val="00E35E1E"/>
    <w:rsid w:val="00E36329"/>
    <w:rsid w:val="00E3686C"/>
    <w:rsid w:val="00E37B2D"/>
    <w:rsid w:val="00E37CA6"/>
    <w:rsid w:val="00E37E6F"/>
    <w:rsid w:val="00E42322"/>
    <w:rsid w:val="00E43635"/>
    <w:rsid w:val="00E43B79"/>
    <w:rsid w:val="00E44076"/>
    <w:rsid w:val="00E44ADD"/>
    <w:rsid w:val="00E44C43"/>
    <w:rsid w:val="00E4564A"/>
    <w:rsid w:val="00E456CF"/>
    <w:rsid w:val="00E461F4"/>
    <w:rsid w:val="00E46B2A"/>
    <w:rsid w:val="00E47AFC"/>
    <w:rsid w:val="00E503ED"/>
    <w:rsid w:val="00E50BD2"/>
    <w:rsid w:val="00E50FDF"/>
    <w:rsid w:val="00E51CAC"/>
    <w:rsid w:val="00E5228B"/>
    <w:rsid w:val="00E524F6"/>
    <w:rsid w:val="00E528C1"/>
    <w:rsid w:val="00E52EC7"/>
    <w:rsid w:val="00E530CD"/>
    <w:rsid w:val="00E53265"/>
    <w:rsid w:val="00E53591"/>
    <w:rsid w:val="00E53EED"/>
    <w:rsid w:val="00E53F1B"/>
    <w:rsid w:val="00E547CD"/>
    <w:rsid w:val="00E548EB"/>
    <w:rsid w:val="00E54BA1"/>
    <w:rsid w:val="00E55F80"/>
    <w:rsid w:val="00E561D1"/>
    <w:rsid w:val="00E56341"/>
    <w:rsid w:val="00E565CF"/>
    <w:rsid w:val="00E56CC5"/>
    <w:rsid w:val="00E57C87"/>
    <w:rsid w:val="00E604B3"/>
    <w:rsid w:val="00E61786"/>
    <w:rsid w:val="00E61E2D"/>
    <w:rsid w:val="00E6269D"/>
    <w:rsid w:val="00E6319B"/>
    <w:rsid w:val="00E63C6C"/>
    <w:rsid w:val="00E64863"/>
    <w:rsid w:val="00E64AB3"/>
    <w:rsid w:val="00E64BDF"/>
    <w:rsid w:val="00E65D70"/>
    <w:rsid w:val="00E66AA5"/>
    <w:rsid w:val="00E66BAB"/>
    <w:rsid w:val="00E66D1E"/>
    <w:rsid w:val="00E66FC6"/>
    <w:rsid w:val="00E707E0"/>
    <w:rsid w:val="00E71B70"/>
    <w:rsid w:val="00E71D49"/>
    <w:rsid w:val="00E7289C"/>
    <w:rsid w:val="00E734AE"/>
    <w:rsid w:val="00E73690"/>
    <w:rsid w:val="00E73CF9"/>
    <w:rsid w:val="00E74AC1"/>
    <w:rsid w:val="00E74FBC"/>
    <w:rsid w:val="00E7505D"/>
    <w:rsid w:val="00E75102"/>
    <w:rsid w:val="00E75174"/>
    <w:rsid w:val="00E75E0A"/>
    <w:rsid w:val="00E76090"/>
    <w:rsid w:val="00E76148"/>
    <w:rsid w:val="00E76AAF"/>
    <w:rsid w:val="00E772B1"/>
    <w:rsid w:val="00E77BC9"/>
    <w:rsid w:val="00E77D5C"/>
    <w:rsid w:val="00E80115"/>
    <w:rsid w:val="00E80C18"/>
    <w:rsid w:val="00E80D8A"/>
    <w:rsid w:val="00E8107C"/>
    <w:rsid w:val="00E81523"/>
    <w:rsid w:val="00E83541"/>
    <w:rsid w:val="00E83FC4"/>
    <w:rsid w:val="00E84094"/>
    <w:rsid w:val="00E848B2"/>
    <w:rsid w:val="00E84C6A"/>
    <w:rsid w:val="00E84DFB"/>
    <w:rsid w:val="00E8524C"/>
    <w:rsid w:val="00E8533F"/>
    <w:rsid w:val="00E85716"/>
    <w:rsid w:val="00E859FD"/>
    <w:rsid w:val="00E86186"/>
    <w:rsid w:val="00E87859"/>
    <w:rsid w:val="00E87BF4"/>
    <w:rsid w:val="00E90A20"/>
    <w:rsid w:val="00E90A39"/>
    <w:rsid w:val="00E91021"/>
    <w:rsid w:val="00E91A3B"/>
    <w:rsid w:val="00E922EC"/>
    <w:rsid w:val="00E9238E"/>
    <w:rsid w:val="00E92482"/>
    <w:rsid w:val="00E9261B"/>
    <w:rsid w:val="00E92F77"/>
    <w:rsid w:val="00E93877"/>
    <w:rsid w:val="00E93F31"/>
    <w:rsid w:val="00E94381"/>
    <w:rsid w:val="00E94595"/>
    <w:rsid w:val="00E9461D"/>
    <w:rsid w:val="00E94FA9"/>
    <w:rsid w:val="00E95CFC"/>
    <w:rsid w:val="00E95FBC"/>
    <w:rsid w:val="00E95FC0"/>
    <w:rsid w:val="00E96105"/>
    <w:rsid w:val="00E96470"/>
    <w:rsid w:val="00E965DA"/>
    <w:rsid w:val="00E96A8D"/>
    <w:rsid w:val="00E96EF2"/>
    <w:rsid w:val="00E96F08"/>
    <w:rsid w:val="00E97940"/>
    <w:rsid w:val="00E97BCA"/>
    <w:rsid w:val="00E97F3B"/>
    <w:rsid w:val="00EA0463"/>
    <w:rsid w:val="00EA0471"/>
    <w:rsid w:val="00EA0571"/>
    <w:rsid w:val="00EA0D8B"/>
    <w:rsid w:val="00EA0F9A"/>
    <w:rsid w:val="00EA14F0"/>
    <w:rsid w:val="00EA376D"/>
    <w:rsid w:val="00EA3DC2"/>
    <w:rsid w:val="00EA3F25"/>
    <w:rsid w:val="00EA4438"/>
    <w:rsid w:val="00EA4CC3"/>
    <w:rsid w:val="00EA56C4"/>
    <w:rsid w:val="00EA5B37"/>
    <w:rsid w:val="00EA5D2A"/>
    <w:rsid w:val="00EA6D7A"/>
    <w:rsid w:val="00EA6E50"/>
    <w:rsid w:val="00EA70E0"/>
    <w:rsid w:val="00EB0067"/>
    <w:rsid w:val="00EB0D98"/>
    <w:rsid w:val="00EB0FE6"/>
    <w:rsid w:val="00EB13BF"/>
    <w:rsid w:val="00EB1498"/>
    <w:rsid w:val="00EB1B7D"/>
    <w:rsid w:val="00EB1DE2"/>
    <w:rsid w:val="00EB260C"/>
    <w:rsid w:val="00EB2B3C"/>
    <w:rsid w:val="00EB2C37"/>
    <w:rsid w:val="00EB3328"/>
    <w:rsid w:val="00EB35A1"/>
    <w:rsid w:val="00EB37F2"/>
    <w:rsid w:val="00EB68B9"/>
    <w:rsid w:val="00EB7BB2"/>
    <w:rsid w:val="00EC0B63"/>
    <w:rsid w:val="00EC0C3E"/>
    <w:rsid w:val="00EC112D"/>
    <w:rsid w:val="00EC180F"/>
    <w:rsid w:val="00EC1BD0"/>
    <w:rsid w:val="00EC2204"/>
    <w:rsid w:val="00EC239B"/>
    <w:rsid w:val="00EC30B7"/>
    <w:rsid w:val="00EC349C"/>
    <w:rsid w:val="00EC3961"/>
    <w:rsid w:val="00EC4011"/>
    <w:rsid w:val="00EC40E7"/>
    <w:rsid w:val="00EC418E"/>
    <w:rsid w:val="00EC46F8"/>
    <w:rsid w:val="00EC489B"/>
    <w:rsid w:val="00EC54FD"/>
    <w:rsid w:val="00EC5E13"/>
    <w:rsid w:val="00EC6041"/>
    <w:rsid w:val="00EC649D"/>
    <w:rsid w:val="00EC6DBB"/>
    <w:rsid w:val="00EC78E2"/>
    <w:rsid w:val="00EC7BF8"/>
    <w:rsid w:val="00EC7C3D"/>
    <w:rsid w:val="00EC7CF9"/>
    <w:rsid w:val="00ED098C"/>
    <w:rsid w:val="00ED195B"/>
    <w:rsid w:val="00ED2024"/>
    <w:rsid w:val="00ED2038"/>
    <w:rsid w:val="00ED2551"/>
    <w:rsid w:val="00ED2A28"/>
    <w:rsid w:val="00ED31ED"/>
    <w:rsid w:val="00ED389D"/>
    <w:rsid w:val="00ED3E2E"/>
    <w:rsid w:val="00ED715E"/>
    <w:rsid w:val="00ED7163"/>
    <w:rsid w:val="00ED72CE"/>
    <w:rsid w:val="00EE0461"/>
    <w:rsid w:val="00EE0D38"/>
    <w:rsid w:val="00EE0EA5"/>
    <w:rsid w:val="00EE13DF"/>
    <w:rsid w:val="00EE21F9"/>
    <w:rsid w:val="00EE2490"/>
    <w:rsid w:val="00EE25E4"/>
    <w:rsid w:val="00EE3188"/>
    <w:rsid w:val="00EE3A62"/>
    <w:rsid w:val="00EE41A0"/>
    <w:rsid w:val="00EE46C0"/>
    <w:rsid w:val="00EE4A21"/>
    <w:rsid w:val="00EE5138"/>
    <w:rsid w:val="00EE6315"/>
    <w:rsid w:val="00EE6AD6"/>
    <w:rsid w:val="00EE714A"/>
    <w:rsid w:val="00EE7211"/>
    <w:rsid w:val="00EE78A6"/>
    <w:rsid w:val="00EE7B8D"/>
    <w:rsid w:val="00EE7F47"/>
    <w:rsid w:val="00EF010C"/>
    <w:rsid w:val="00EF18D2"/>
    <w:rsid w:val="00EF1D00"/>
    <w:rsid w:val="00EF20C7"/>
    <w:rsid w:val="00EF359C"/>
    <w:rsid w:val="00EF370F"/>
    <w:rsid w:val="00EF3C81"/>
    <w:rsid w:val="00EF42EF"/>
    <w:rsid w:val="00EF4B55"/>
    <w:rsid w:val="00EF4E9A"/>
    <w:rsid w:val="00EF55DE"/>
    <w:rsid w:val="00EF594E"/>
    <w:rsid w:val="00EF61F9"/>
    <w:rsid w:val="00EF6746"/>
    <w:rsid w:val="00EF786C"/>
    <w:rsid w:val="00EF7E46"/>
    <w:rsid w:val="00F00164"/>
    <w:rsid w:val="00F002E9"/>
    <w:rsid w:val="00F00420"/>
    <w:rsid w:val="00F00A51"/>
    <w:rsid w:val="00F01384"/>
    <w:rsid w:val="00F01768"/>
    <w:rsid w:val="00F01951"/>
    <w:rsid w:val="00F01B40"/>
    <w:rsid w:val="00F02534"/>
    <w:rsid w:val="00F0259A"/>
    <w:rsid w:val="00F036C9"/>
    <w:rsid w:val="00F03A40"/>
    <w:rsid w:val="00F03B6D"/>
    <w:rsid w:val="00F03BD1"/>
    <w:rsid w:val="00F04608"/>
    <w:rsid w:val="00F0466D"/>
    <w:rsid w:val="00F04900"/>
    <w:rsid w:val="00F04E58"/>
    <w:rsid w:val="00F051FD"/>
    <w:rsid w:val="00F05284"/>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55F1"/>
    <w:rsid w:val="00F16002"/>
    <w:rsid w:val="00F169BE"/>
    <w:rsid w:val="00F17201"/>
    <w:rsid w:val="00F173A5"/>
    <w:rsid w:val="00F17A3D"/>
    <w:rsid w:val="00F2036A"/>
    <w:rsid w:val="00F2147A"/>
    <w:rsid w:val="00F216DA"/>
    <w:rsid w:val="00F21706"/>
    <w:rsid w:val="00F21B6E"/>
    <w:rsid w:val="00F22465"/>
    <w:rsid w:val="00F24690"/>
    <w:rsid w:val="00F24E48"/>
    <w:rsid w:val="00F2578E"/>
    <w:rsid w:val="00F25B75"/>
    <w:rsid w:val="00F25F87"/>
    <w:rsid w:val="00F26A0B"/>
    <w:rsid w:val="00F26D34"/>
    <w:rsid w:val="00F27239"/>
    <w:rsid w:val="00F27BA8"/>
    <w:rsid w:val="00F304F5"/>
    <w:rsid w:val="00F308EE"/>
    <w:rsid w:val="00F30D6C"/>
    <w:rsid w:val="00F30E24"/>
    <w:rsid w:val="00F320D8"/>
    <w:rsid w:val="00F32B5B"/>
    <w:rsid w:val="00F32E69"/>
    <w:rsid w:val="00F32F0F"/>
    <w:rsid w:val="00F32F97"/>
    <w:rsid w:val="00F33813"/>
    <w:rsid w:val="00F33DBF"/>
    <w:rsid w:val="00F351DF"/>
    <w:rsid w:val="00F36666"/>
    <w:rsid w:val="00F3755E"/>
    <w:rsid w:val="00F37566"/>
    <w:rsid w:val="00F37ECE"/>
    <w:rsid w:val="00F413D9"/>
    <w:rsid w:val="00F417B2"/>
    <w:rsid w:val="00F419F9"/>
    <w:rsid w:val="00F41BD7"/>
    <w:rsid w:val="00F41CF0"/>
    <w:rsid w:val="00F41F4C"/>
    <w:rsid w:val="00F42314"/>
    <w:rsid w:val="00F4304B"/>
    <w:rsid w:val="00F43356"/>
    <w:rsid w:val="00F43C16"/>
    <w:rsid w:val="00F43C37"/>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718"/>
    <w:rsid w:val="00F5648E"/>
    <w:rsid w:val="00F56BBF"/>
    <w:rsid w:val="00F56E3C"/>
    <w:rsid w:val="00F57EB5"/>
    <w:rsid w:val="00F60412"/>
    <w:rsid w:val="00F6097E"/>
    <w:rsid w:val="00F609A5"/>
    <w:rsid w:val="00F60D67"/>
    <w:rsid w:val="00F61955"/>
    <w:rsid w:val="00F62318"/>
    <w:rsid w:val="00F63ACD"/>
    <w:rsid w:val="00F63C75"/>
    <w:rsid w:val="00F64D80"/>
    <w:rsid w:val="00F65C87"/>
    <w:rsid w:val="00F65E1F"/>
    <w:rsid w:val="00F662A8"/>
    <w:rsid w:val="00F66A0F"/>
    <w:rsid w:val="00F67003"/>
    <w:rsid w:val="00F67859"/>
    <w:rsid w:val="00F705D9"/>
    <w:rsid w:val="00F706FB"/>
    <w:rsid w:val="00F70E28"/>
    <w:rsid w:val="00F71079"/>
    <w:rsid w:val="00F71206"/>
    <w:rsid w:val="00F71827"/>
    <w:rsid w:val="00F71857"/>
    <w:rsid w:val="00F719A6"/>
    <w:rsid w:val="00F71BFC"/>
    <w:rsid w:val="00F723D2"/>
    <w:rsid w:val="00F72899"/>
    <w:rsid w:val="00F72D21"/>
    <w:rsid w:val="00F7337D"/>
    <w:rsid w:val="00F73875"/>
    <w:rsid w:val="00F74EFA"/>
    <w:rsid w:val="00F7545E"/>
    <w:rsid w:val="00F754AD"/>
    <w:rsid w:val="00F7564F"/>
    <w:rsid w:val="00F75F77"/>
    <w:rsid w:val="00F760D2"/>
    <w:rsid w:val="00F7620A"/>
    <w:rsid w:val="00F763CB"/>
    <w:rsid w:val="00F76E15"/>
    <w:rsid w:val="00F77889"/>
    <w:rsid w:val="00F80290"/>
    <w:rsid w:val="00F80E0C"/>
    <w:rsid w:val="00F8110A"/>
    <w:rsid w:val="00F81209"/>
    <w:rsid w:val="00F821DB"/>
    <w:rsid w:val="00F823EF"/>
    <w:rsid w:val="00F82ACB"/>
    <w:rsid w:val="00F83288"/>
    <w:rsid w:val="00F841DE"/>
    <w:rsid w:val="00F84BCA"/>
    <w:rsid w:val="00F85027"/>
    <w:rsid w:val="00F85198"/>
    <w:rsid w:val="00F8543F"/>
    <w:rsid w:val="00F8572D"/>
    <w:rsid w:val="00F86BC5"/>
    <w:rsid w:val="00F87296"/>
    <w:rsid w:val="00F879C3"/>
    <w:rsid w:val="00F87B90"/>
    <w:rsid w:val="00F87BB7"/>
    <w:rsid w:val="00F87DA8"/>
    <w:rsid w:val="00F90264"/>
    <w:rsid w:val="00F9076E"/>
    <w:rsid w:val="00F90B2C"/>
    <w:rsid w:val="00F90D29"/>
    <w:rsid w:val="00F9149D"/>
    <w:rsid w:val="00F915A3"/>
    <w:rsid w:val="00F91DE3"/>
    <w:rsid w:val="00F92753"/>
    <w:rsid w:val="00F9298A"/>
    <w:rsid w:val="00F92B2B"/>
    <w:rsid w:val="00F92C6B"/>
    <w:rsid w:val="00F93490"/>
    <w:rsid w:val="00F93D97"/>
    <w:rsid w:val="00F94969"/>
    <w:rsid w:val="00F94DF5"/>
    <w:rsid w:val="00F95EF7"/>
    <w:rsid w:val="00F9668F"/>
    <w:rsid w:val="00F96735"/>
    <w:rsid w:val="00F97242"/>
    <w:rsid w:val="00F9746D"/>
    <w:rsid w:val="00FA147E"/>
    <w:rsid w:val="00FA1AAA"/>
    <w:rsid w:val="00FA23CD"/>
    <w:rsid w:val="00FA2439"/>
    <w:rsid w:val="00FA2B5F"/>
    <w:rsid w:val="00FA3752"/>
    <w:rsid w:val="00FA3D8F"/>
    <w:rsid w:val="00FA4041"/>
    <w:rsid w:val="00FA4A65"/>
    <w:rsid w:val="00FA53D0"/>
    <w:rsid w:val="00FA5A4C"/>
    <w:rsid w:val="00FA5B73"/>
    <w:rsid w:val="00FA5BD8"/>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5700"/>
    <w:rsid w:val="00FB5C67"/>
    <w:rsid w:val="00FB5EDC"/>
    <w:rsid w:val="00FB6EB6"/>
    <w:rsid w:val="00FB7358"/>
    <w:rsid w:val="00FB7A35"/>
    <w:rsid w:val="00FC0368"/>
    <w:rsid w:val="00FC080C"/>
    <w:rsid w:val="00FC0C5F"/>
    <w:rsid w:val="00FC0F58"/>
    <w:rsid w:val="00FC1045"/>
    <w:rsid w:val="00FC1F39"/>
    <w:rsid w:val="00FC20F5"/>
    <w:rsid w:val="00FC285C"/>
    <w:rsid w:val="00FC2B4F"/>
    <w:rsid w:val="00FC3B4B"/>
    <w:rsid w:val="00FC3D11"/>
    <w:rsid w:val="00FC41AA"/>
    <w:rsid w:val="00FC4373"/>
    <w:rsid w:val="00FC44CA"/>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3B4"/>
    <w:rsid w:val="00FD17A4"/>
    <w:rsid w:val="00FD1F84"/>
    <w:rsid w:val="00FD20B1"/>
    <w:rsid w:val="00FD21B9"/>
    <w:rsid w:val="00FD39DD"/>
    <w:rsid w:val="00FD3BD5"/>
    <w:rsid w:val="00FD496B"/>
    <w:rsid w:val="00FD5168"/>
    <w:rsid w:val="00FD54ED"/>
    <w:rsid w:val="00FD57BE"/>
    <w:rsid w:val="00FD5946"/>
    <w:rsid w:val="00FD613F"/>
    <w:rsid w:val="00FD68EE"/>
    <w:rsid w:val="00FD7012"/>
    <w:rsid w:val="00FD7895"/>
    <w:rsid w:val="00FD7D0F"/>
    <w:rsid w:val="00FD7E61"/>
    <w:rsid w:val="00FD7F24"/>
    <w:rsid w:val="00FE0D1D"/>
    <w:rsid w:val="00FE12A5"/>
    <w:rsid w:val="00FE218E"/>
    <w:rsid w:val="00FE24A1"/>
    <w:rsid w:val="00FE3224"/>
    <w:rsid w:val="00FE3531"/>
    <w:rsid w:val="00FE44BB"/>
    <w:rsid w:val="00FE4D1D"/>
    <w:rsid w:val="00FE51D2"/>
    <w:rsid w:val="00FE529B"/>
    <w:rsid w:val="00FE6C9A"/>
    <w:rsid w:val="00FE7EEF"/>
    <w:rsid w:val="00FF03CD"/>
    <w:rsid w:val="00FF0936"/>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3F9"/>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306</TotalTime>
  <Pages>3</Pages>
  <Words>1094</Words>
  <Characters>6238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7318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Han</cp:lastModifiedBy>
  <cp:revision>152</cp:revision>
  <cp:lastPrinted>2009-01-30T04:53:00Z</cp:lastPrinted>
  <dcterms:created xsi:type="dcterms:W3CDTF">2024-11-08T14:42:00Z</dcterms:created>
  <dcterms:modified xsi:type="dcterms:W3CDTF">2025-03-28T07:49:00Z</dcterms:modified>
</cp:coreProperties>
</file>